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847CB">
      <w:pPr>
        <w:spacing w:before="60" w:line="240" w:lineRule="auto"/>
        <w:jc w:val="center"/>
        <w:rPr>
          <w:b/>
          <w:color w:val="000000"/>
          <w:sz w:val="24"/>
          <w:szCs w:val="24"/>
        </w:rPr>
      </w:pPr>
      <w:r>
        <w:rPr>
          <w:b/>
          <w:bCs/>
          <w:sz w:val="24"/>
          <w:szCs w:val="24"/>
        </w:rPr>
        <w:drawing>
          <wp:anchor distT="0" distB="0" distL="114300" distR="114300" simplePos="0" relativeHeight="251659264" behindDoc="0" locked="0" layoutInCell="1" allowOverlap="1">
            <wp:simplePos x="0" y="0"/>
            <wp:positionH relativeFrom="margin">
              <wp:posOffset>168275</wp:posOffset>
            </wp:positionH>
            <wp:positionV relativeFrom="margin">
              <wp:posOffset>39370</wp:posOffset>
            </wp:positionV>
            <wp:extent cx="695325" cy="676910"/>
            <wp:effectExtent l="0" t="0" r="0"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725532" cy="706331"/>
                    </a:xfrm>
                    <a:prstGeom prst="rect">
                      <a:avLst/>
                    </a:prstGeom>
                    <a:noFill/>
                    <a:ln>
                      <a:noFill/>
                    </a:ln>
                  </pic:spPr>
                </pic:pic>
              </a:graphicData>
            </a:graphic>
          </wp:anchor>
        </w:drawing>
      </w:r>
      <w:r>
        <w:rPr>
          <w:b/>
          <w:color w:val="000000"/>
          <w:sz w:val="24"/>
          <w:szCs w:val="24"/>
        </w:rPr>
        <w:t>TRƯỜNG ĐẠI HỌC NHA TRANG</w:t>
      </w:r>
    </w:p>
    <w:p w14:paraId="7E66DD41">
      <w:pPr>
        <w:spacing w:before="60" w:line="240" w:lineRule="auto"/>
        <w:jc w:val="center"/>
        <w:rPr>
          <w:b/>
          <w:color w:val="000000"/>
          <w:sz w:val="24"/>
          <w:szCs w:val="24"/>
        </w:rPr>
      </w:pPr>
      <w:r>
        <w:rPr>
          <w:b/>
          <w:color w:val="000000"/>
          <w:sz w:val="24"/>
          <w:szCs w:val="24"/>
        </w:rPr>
        <w:t xml:space="preserve">Khoa: Ngoại Ngữ </w:t>
      </w:r>
    </w:p>
    <w:p w14:paraId="4B4314C1">
      <w:pPr>
        <w:spacing w:before="60" w:line="240" w:lineRule="auto"/>
        <w:jc w:val="center"/>
        <w:rPr>
          <w:b/>
          <w:color w:val="000000"/>
          <w:sz w:val="24"/>
          <w:szCs w:val="24"/>
        </w:rPr>
      </w:pPr>
      <w:r>
        <w:rPr>
          <w:b/>
          <w:color w:val="000000"/>
          <w:sz w:val="24"/>
          <w:szCs w:val="24"/>
        </w:rPr>
        <w:t>Bộ môn: Biên - Phiên dịch</w:t>
      </w:r>
    </w:p>
    <w:p w14:paraId="67800528">
      <w:pPr>
        <w:spacing w:before="240" w:line="240" w:lineRule="auto"/>
        <w:jc w:val="center"/>
        <w:rPr>
          <w:b/>
          <w:color w:val="000000"/>
          <w:sz w:val="30"/>
          <w:szCs w:val="30"/>
        </w:rPr>
      </w:pPr>
      <w:r>
        <w:rPr>
          <w:b/>
          <w:color w:val="000000"/>
          <w:sz w:val="30"/>
          <w:szCs w:val="30"/>
        </w:rPr>
        <w:t>ĐỀ CƯƠNG CHI TIẾT HỌC PHẦN</w:t>
      </w:r>
    </w:p>
    <w:p w14:paraId="3552AF97">
      <w:pPr>
        <w:spacing w:before="240" w:line="240" w:lineRule="auto"/>
        <w:jc w:val="center"/>
        <w:rPr>
          <w:b/>
          <w:color w:val="000000"/>
          <w:sz w:val="30"/>
          <w:szCs w:val="30"/>
        </w:rPr>
      </w:pPr>
    </w:p>
    <w:p w14:paraId="40270873">
      <w:pPr>
        <w:jc w:val="both"/>
        <w:rPr>
          <w:b/>
          <w:color w:val="000000"/>
          <w:sz w:val="24"/>
          <w:szCs w:val="24"/>
        </w:rPr>
      </w:pPr>
      <w:r>
        <w:rPr>
          <w:b/>
          <w:color w:val="000000"/>
          <w:sz w:val="24"/>
          <w:szCs w:val="24"/>
        </w:rPr>
        <w:t>1. Thông tin về học phần:</w:t>
      </w:r>
    </w:p>
    <w:p w14:paraId="347C0064">
      <w:pPr>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4"/>
          <w:szCs w:val="24"/>
        </w:rPr>
        <w:tab/>
      </w:r>
      <w:r>
        <w:rPr>
          <w:i/>
          <w:color w:val="000000"/>
          <w:sz w:val="24"/>
          <w:szCs w:val="24"/>
        </w:rPr>
        <w:tab/>
      </w:r>
    </w:p>
    <w:p w14:paraId="1427C34A">
      <w:pPr>
        <w:numPr>
          <w:ilvl w:val="0"/>
          <w:numId w:val="1"/>
        </w:numPr>
        <w:rPr>
          <w:color w:val="000000"/>
          <w:sz w:val="24"/>
          <w:szCs w:val="24"/>
        </w:rPr>
      </w:pPr>
      <w:r>
        <w:rPr>
          <w:color w:val="000000"/>
          <w:sz w:val="24"/>
          <w:szCs w:val="24"/>
        </w:rPr>
        <w:t xml:space="preserve">Tiếng Việt: </w:t>
      </w:r>
      <w:r>
        <w:rPr>
          <w:b/>
          <w:sz w:val="24"/>
          <w:szCs w:val="24"/>
        </w:rPr>
        <w:t>THỰC HÀNH GIẢNG DẠY 1</w:t>
      </w:r>
    </w:p>
    <w:p w14:paraId="547BA1E2">
      <w:pPr>
        <w:numPr>
          <w:ilvl w:val="0"/>
          <w:numId w:val="1"/>
        </w:numPr>
        <w:rPr>
          <w:color w:val="000000"/>
          <w:sz w:val="24"/>
          <w:szCs w:val="24"/>
        </w:rPr>
      </w:pPr>
      <w:r>
        <w:rPr>
          <w:color w:val="000000"/>
          <w:sz w:val="24"/>
          <w:szCs w:val="24"/>
        </w:rPr>
        <w:t xml:space="preserve">Tiếng Anh: </w:t>
      </w:r>
      <w:r>
        <w:rPr>
          <w:b/>
          <w:sz w:val="24"/>
          <w:szCs w:val="24"/>
        </w:rPr>
        <w:t>ENGLISH TEACHING IN PRACTICE 1</w:t>
      </w:r>
      <w:r>
        <w:rPr>
          <w:color w:val="000000"/>
          <w:sz w:val="24"/>
          <w:szCs w:val="24"/>
        </w:rPr>
        <w:tab/>
      </w:r>
      <w:r>
        <w:rPr>
          <w:color w:val="000000"/>
          <w:sz w:val="24"/>
          <w:szCs w:val="24"/>
        </w:rPr>
        <w:tab/>
      </w:r>
      <w:r>
        <w:rPr>
          <w:color w:val="000000"/>
          <w:sz w:val="24"/>
          <w:szCs w:val="24"/>
        </w:rPr>
        <w:tab/>
      </w:r>
      <w:r>
        <w:rPr>
          <w:color w:val="000000"/>
          <w:sz w:val="24"/>
          <w:szCs w:val="24"/>
        </w:rPr>
        <w:tab/>
      </w:r>
    </w:p>
    <w:p w14:paraId="25FE3731">
      <w:pPr>
        <w:rPr>
          <w:color w:val="000000"/>
          <w:sz w:val="24"/>
          <w:szCs w:val="24"/>
        </w:rPr>
      </w:pPr>
      <w:r>
        <w:rPr>
          <w:color w:val="000000"/>
          <w:sz w:val="24"/>
          <w:szCs w:val="24"/>
        </w:rPr>
        <w:t>Mã học phần:</w:t>
      </w:r>
      <w:r>
        <w:rPr>
          <w:color w:val="000000"/>
          <w:sz w:val="24"/>
          <w:szCs w:val="24"/>
        </w:rPr>
        <w:tab/>
      </w:r>
      <w:r>
        <w:rPr>
          <w:color w:val="000000"/>
          <w:sz w:val="24"/>
          <w:szCs w:val="24"/>
        </w:rPr>
        <w:t>ENT379</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Số tín chỉ: 3 (0,6 – 2,4)</w:t>
      </w:r>
      <w:r>
        <w:rPr>
          <w:color w:val="0000FF"/>
          <w:sz w:val="24"/>
          <w:szCs w:val="24"/>
        </w:rPr>
        <w:tab/>
      </w:r>
    </w:p>
    <w:p w14:paraId="24980F58">
      <w:pPr>
        <w:rPr>
          <w:color w:val="000000"/>
          <w:sz w:val="24"/>
          <w:szCs w:val="24"/>
        </w:rPr>
      </w:pPr>
      <w:r>
        <w:rPr>
          <w:color w:val="000000"/>
          <w:sz w:val="24"/>
          <w:szCs w:val="24"/>
        </w:rPr>
        <w:t>Đào tạo trình độ:</w:t>
      </w:r>
      <w:r>
        <w:rPr>
          <w:color w:val="000000"/>
          <w:sz w:val="24"/>
          <w:szCs w:val="24"/>
        </w:rPr>
        <w:tab/>
      </w:r>
      <w:r>
        <w:rPr>
          <w:color w:val="000000"/>
          <w:sz w:val="24"/>
          <w:szCs w:val="24"/>
        </w:rPr>
        <w:t xml:space="preserve">Đại học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szCs w:val="24"/>
        </w:rPr>
        <w:tab/>
      </w:r>
    </w:p>
    <w:p w14:paraId="789173D0">
      <w:pPr>
        <w:jc w:val="both"/>
        <w:rPr>
          <w:color w:val="0000FF"/>
          <w:sz w:val="24"/>
          <w:szCs w:val="24"/>
        </w:rPr>
      </w:pPr>
      <w:r>
        <w:rPr>
          <w:color w:val="000000"/>
          <w:sz w:val="24"/>
          <w:szCs w:val="24"/>
        </w:rPr>
        <w:t>Học phần tiên quyết:</w:t>
      </w:r>
      <w:r>
        <w:rPr>
          <w:color w:val="000000"/>
          <w:sz w:val="24"/>
          <w:szCs w:val="24"/>
        </w:rPr>
        <w:tab/>
      </w:r>
      <w:r>
        <w:rPr>
          <w:color w:val="000000"/>
          <w:sz w:val="24"/>
          <w:szCs w:val="24"/>
        </w:rPr>
        <w:t>Tổng quan phương pháp giảng dạy</w:t>
      </w:r>
      <w:r>
        <w:rPr>
          <w:color w:val="0000FF"/>
          <w:sz w:val="24"/>
          <w:szCs w:val="24"/>
        </w:rPr>
        <w:tab/>
      </w:r>
      <w:r>
        <w:rPr>
          <w:color w:val="0000FF"/>
          <w:sz w:val="24"/>
          <w:szCs w:val="24"/>
        </w:rPr>
        <w:tab/>
      </w:r>
    </w:p>
    <w:p w14:paraId="7F14F263">
      <w:pPr>
        <w:jc w:val="both"/>
        <w:rPr>
          <w:i/>
          <w:color w:val="000000"/>
          <w:sz w:val="24"/>
          <w:szCs w:val="24"/>
        </w:rPr>
      </w:pPr>
      <w:r>
        <w:rPr>
          <w:b/>
          <w:color w:val="000000"/>
          <w:sz w:val="24"/>
          <w:szCs w:val="24"/>
        </w:rPr>
        <w:t>2. Thông tin về GV:</w:t>
      </w:r>
      <w:r>
        <w:rPr>
          <w:i/>
          <w:color w:val="000000"/>
          <w:sz w:val="24"/>
          <w:szCs w:val="24"/>
        </w:rPr>
        <w:tab/>
      </w:r>
    </w:p>
    <w:p w14:paraId="61A3BBAB">
      <w:pPr>
        <w:jc w:val="both"/>
        <w:rPr>
          <w:color w:val="000000"/>
          <w:sz w:val="24"/>
          <w:szCs w:val="24"/>
        </w:rPr>
      </w:pPr>
      <w:r>
        <w:rPr>
          <w:color w:val="000000"/>
          <w:sz w:val="24"/>
          <w:szCs w:val="24"/>
        </w:rPr>
        <w:t>Họ và tên: Lê Hoàng Duy Thuần</w:t>
      </w:r>
      <w:r>
        <w:rPr>
          <w:color w:val="000000"/>
          <w:sz w:val="24"/>
          <w:szCs w:val="24"/>
        </w:rPr>
        <w:tab/>
      </w:r>
      <w:r>
        <w:rPr>
          <w:color w:val="000000"/>
          <w:sz w:val="24"/>
          <w:szCs w:val="24"/>
        </w:rPr>
        <w:tab/>
      </w:r>
      <w:r>
        <w:rPr>
          <w:color w:val="000000"/>
          <w:sz w:val="24"/>
          <w:szCs w:val="24"/>
        </w:rPr>
        <w:tab/>
      </w:r>
      <w:r>
        <w:rPr>
          <w:color w:val="000000"/>
          <w:sz w:val="24"/>
          <w:szCs w:val="24"/>
        </w:rPr>
        <w:t>Chức danh, học hàm, học vị: GV - Ths</w:t>
      </w:r>
    </w:p>
    <w:p w14:paraId="61638B20">
      <w:pPr>
        <w:jc w:val="both"/>
        <w:rPr>
          <w:color w:val="000000"/>
          <w:sz w:val="24"/>
          <w:szCs w:val="24"/>
        </w:rPr>
      </w:pPr>
      <w:r>
        <w:rPr>
          <w:color w:val="000000"/>
          <w:sz w:val="24"/>
          <w:szCs w:val="24"/>
        </w:rPr>
        <w:t>Điện thoại: 0909 489204</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rPr>
          <w:color w:val="000000"/>
          <w:sz w:val="24"/>
          <w:szCs w:val="24"/>
        </w:rPr>
        <w:t>thuanlhd@ntu.edu.vn</w:t>
      </w:r>
    </w:p>
    <w:p w14:paraId="42DD3C11">
      <w:pPr>
        <w:jc w:val="both"/>
        <w:rPr>
          <w:sz w:val="24"/>
          <w:szCs w:val="24"/>
        </w:rPr>
      </w:pPr>
      <w:r>
        <w:rPr>
          <w:sz w:val="24"/>
          <w:szCs w:val="24"/>
        </w:rPr>
        <w:t>Địa chỉ NTU E-learning: https://elearning.ntu.edu.vn/course/view.php?id=11433</w:t>
      </w:r>
      <w:r>
        <w:rPr>
          <w:sz w:val="24"/>
          <w:szCs w:val="24"/>
        </w:rPr>
        <w:tab/>
      </w:r>
      <w:r>
        <w:rPr>
          <w:sz w:val="24"/>
          <w:szCs w:val="24"/>
        </w:rPr>
        <w:tab/>
      </w:r>
    </w:p>
    <w:p w14:paraId="3C56322A">
      <w:pPr>
        <w:jc w:val="both"/>
        <w:rPr>
          <w:sz w:val="24"/>
          <w:szCs w:val="24"/>
        </w:rPr>
      </w:pPr>
      <w:r>
        <w:rPr>
          <w:sz w:val="24"/>
          <w:szCs w:val="24"/>
        </w:rPr>
        <w:t xml:space="preserve">Địa chỉ Zoom: </w:t>
      </w:r>
      <w:r>
        <w:rPr>
          <w:rFonts w:ascii="Verdana" w:hAnsi="Verdana"/>
          <w:color w:val="656565"/>
          <w:sz w:val="23"/>
          <w:szCs w:val="23"/>
          <w:shd w:val="clear" w:color="auto" w:fill="FFFFFF"/>
        </w:rPr>
        <w:t> </w:t>
      </w:r>
      <w:r>
        <w:rPr>
          <w:sz w:val="24"/>
          <w:szCs w:val="24"/>
        </w:rPr>
        <w:t>ID: 927 7503 9812 </w:t>
      </w:r>
    </w:p>
    <w:p w14:paraId="51CF54DE">
      <w:pPr>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tiếp SV: Chiều thứ 2 hàng tuần (ĐT, Zoom, Zalo, email)</w:t>
      </w:r>
    </w:p>
    <w:p w14:paraId="19F799CC">
      <w:pPr>
        <w:spacing w:before="120" w:line="240" w:lineRule="auto"/>
        <w:jc w:val="both"/>
        <w:rPr>
          <w:color w:val="000000"/>
          <w:sz w:val="24"/>
          <w:szCs w:val="24"/>
        </w:rPr>
      </w:pPr>
      <w:r>
        <w:rPr>
          <w:b/>
          <w:color w:val="000000"/>
          <w:sz w:val="24"/>
          <w:szCs w:val="24"/>
        </w:rPr>
        <w:t xml:space="preserve">3. Mô tả tóm tắt học phần: </w:t>
      </w:r>
      <w:r>
        <w:rPr>
          <w:color w:val="000000"/>
          <w:sz w:val="24"/>
          <w:szCs w:val="24"/>
        </w:rPr>
        <w:tab/>
      </w:r>
      <w:r>
        <w:rPr>
          <w:color w:val="000000"/>
          <w:sz w:val="24"/>
          <w:szCs w:val="24"/>
        </w:rPr>
        <w:tab/>
      </w:r>
    </w:p>
    <w:p w14:paraId="4AD3F615">
      <w:pPr>
        <w:spacing w:before="120" w:line="240" w:lineRule="auto"/>
        <w:ind w:firstLine="284"/>
        <w:jc w:val="both"/>
        <w:rPr>
          <w:sz w:val="24"/>
          <w:szCs w:val="24"/>
        </w:rPr>
      </w:pPr>
      <w:r>
        <w:rPr>
          <w:sz w:val="24"/>
          <w:szCs w:val="24"/>
        </w:rPr>
        <w:t>Học phần rèn luyện cho người học kỹ năng, chiến lược và cách xử lý tình huống  khi tổ chức quản lý lớp học, tương tác với đối tượng giảng dạy, xây dựng bài giảng, giảng dạy các lĩnh vực ngữ pháp, từ vựng, ngữ âm trong lớp học Tiếng Anh. Người học tham dự các lớp Tiếng Anh chuyên ngữ, không chuyên, đồng thời trình bày mô phỏng các tình huống giảng dạy theo nhóm, cá nhân liên quan đến các nội dung trên.</w:t>
      </w:r>
    </w:p>
    <w:p w14:paraId="40946EB4">
      <w:pPr>
        <w:spacing w:before="120" w:line="240" w:lineRule="auto"/>
        <w:jc w:val="both"/>
        <w:rPr>
          <w:b/>
          <w:color w:val="000000"/>
          <w:sz w:val="24"/>
          <w:szCs w:val="24"/>
        </w:rPr>
      </w:pPr>
      <w:r>
        <w:rPr>
          <w:b/>
          <w:color w:val="000000"/>
          <w:sz w:val="24"/>
          <w:szCs w:val="24"/>
        </w:rPr>
        <w:t>4. Mục tiêu:</w:t>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1967B886">
      <w:pPr>
        <w:ind w:firstLine="284"/>
        <w:jc w:val="both"/>
        <w:rPr>
          <w:sz w:val="24"/>
          <w:szCs w:val="24"/>
        </w:rPr>
      </w:pPr>
      <w:r>
        <w:rPr>
          <w:sz w:val="24"/>
          <w:szCs w:val="24"/>
        </w:rPr>
        <w:t>Rèn luyện người học kỹ năng, chiến lược, chiến thuật cần thiết để tổ chức, thực hiện việc quản lý, tương tác đối tượng giảng dạy, xây dựng bài giảng, giảng dạy các lĩnh vực ngữ pháp, từ vựng, ngữ âm trong lớp học Tiếng Anh.</w:t>
      </w:r>
    </w:p>
    <w:p w14:paraId="3B1EAAF2">
      <w:pPr>
        <w:jc w:val="both"/>
        <w:rPr>
          <w:color w:val="000000"/>
          <w:sz w:val="24"/>
          <w:szCs w:val="24"/>
        </w:rPr>
      </w:pPr>
      <w:r>
        <w:rPr>
          <w:b/>
          <w:color w:val="000000"/>
          <w:sz w:val="24"/>
          <w:szCs w:val="24"/>
        </w:rPr>
        <w:t xml:space="preserve">5. Chuẩn đầu ra (CLOs): </w:t>
      </w:r>
      <w:r>
        <w:rPr>
          <w:color w:val="000000"/>
          <w:sz w:val="24"/>
          <w:szCs w:val="24"/>
        </w:rPr>
        <w:t>Sau khi học xong học phần, sinh viên có thể:</w:t>
      </w:r>
    </w:p>
    <w:p w14:paraId="2290DD95">
      <w:pPr>
        <w:spacing w:line="288" w:lineRule="auto"/>
        <w:ind w:left="284"/>
        <w:jc w:val="both"/>
        <w:rPr>
          <w:color w:val="000000"/>
          <w:sz w:val="24"/>
          <w:szCs w:val="24"/>
        </w:rPr>
      </w:pPr>
      <w:r>
        <w:rPr>
          <w:color w:val="000000"/>
          <w:sz w:val="24"/>
          <w:szCs w:val="24"/>
        </w:rPr>
        <w:t>a) Phân biệt đặc thù của giảng dạy Tiếng Anh so với các ngôn ngữ khác;</w:t>
      </w:r>
    </w:p>
    <w:p w14:paraId="2A91648A">
      <w:pPr>
        <w:spacing w:line="312" w:lineRule="auto"/>
        <w:ind w:left="284"/>
        <w:jc w:val="both"/>
        <w:rPr>
          <w:color w:val="000000"/>
          <w:sz w:val="24"/>
          <w:szCs w:val="24"/>
        </w:rPr>
      </w:pPr>
      <w:r>
        <w:rPr>
          <w:color w:val="000000"/>
          <w:sz w:val="24"/>
          <w:szCs w:val="24"/>
        </w:rPr>
        <w:t>b) Áp dụng tương đối thành thạo các bước cơ bản tổ chức lớp học Tiếng Anh;</w:t>
      </w:r>
    </w:p>
    <w:p w14:paraId="26CAB995">
      <w:pPr>
        <w:spacing w:line="312" w:lineRule="auto"/>
        <w:ind w:left="284"/>
        <w:jc w:val="both"/>
        <w:rPr>
          <w:color w:val="000000"/>
          <w:sz w:val="24"/>
          <w:szCs w:val="24"/>
        </w:rPr>
      </w:pPr>
      <w:r>
        <w:rPr>
          <w:color w:val="000000"/>
          <w:sz w:val="24"/>
          <w:szCs w:val="24"/>
        </w:rPr>
        <w:t>c) Thiết kế tương đối thành thạo các nội dung cơ bản của một bài giảng Tiếng Anh;</w:t>
      </w:r>
    </w:p>
    <w:p w14:paraId="4A3E4C7D">
      <w:pPr>
        <w:spacing w:line="312" w:lineRule="auto"/>
        <w:ind w:left="284"/>
        <w:jc w:val="both"/>
        <w:rPr>
          <w:color w:val="000000"/>
          <w:sz w:val="24"/>
          <w:szCs w:val="24"/>
        </w:rPr>
      </w:pPr>
      <w:r>
        <w:rPr>
          <w:color w:val="000000"/>
          <w:sz w:val="24"/>
          <w:szCs w:val="24"/>
        </w:rPr>
        <w:t>d) Sử dụng tương đối thành thạo các phương tiện công nghệ trong giảng dạy Tiếng Anh;</w:t>
      </w:r>
    </w:p>
    <w:p w14:paraId="53093C90">
      <w:pPr>
        <w:spacing w:line="312" w:lineRule="auto"/>
        <w:ind w:left="284"/>
        <w:jc w:val="both"/>
        <w:rPr>
          <w:color w:val="000000"/>
          <w:sz w:val="24"/>
          <w:szCs w:val="24"/>
        </w:rPr>
      </w:pPr>
      <w:r>
        <w:rPr>
          <w:color w:val="000000"/>
          <w:sz w:val="24"/>
          <w:szCs w:val="24"/>
        </w:rPr>
        <w:t>e) Tổ chức tương đối thành thạo một lớp học ngữ pháp, từ vựng, ngữ âm Tiếng Anh;</w:t>
      </w:r>
    </w:p>
    <w:p w14:paraId="24654265">
      <w:pPr>
        <w:spacing w:before="120" w:after="60" w:line="240" w:lineRule="auto"/>
        <w:jc w:val="both"/>
        <w:rPr>
          <w:b/>
          <w:color w:val="000000"/>
          <w:sz w:val="24"/>
          <w:szCs w:val="24"/>
        </w:rPr>
      </w:pPr>
      <w:r>
        <w:rPr>
          <w:b/>
          <w:color w:val="000000"/>
          <w:sz w:val="24"/>
          <w:szCs w:val="24"/>
        </w:rPr>
        <w:t xml:space="preserve">6. Đánh giá kết quả học tập: </w:t>
      </w:r>
    </w:p>
    <w:tbl>
      <w:tblPr>
        <w:tblStyle w:val="3"/>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268"/>
        <w:gridCol w:w="3827"/>
        <w:gridCol w:w="1638"/>
        <w:gridCol w:w="1338"/>
      </w:tblGrid>
      <w:tr w14:paraId="262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shd w:val="clear" w:color="auto" w:fill="auto"/>
            <w:tcMar>
              <w:left w:w="57" w:type="dxa"/>
              <w:right w:w="57" w:type="dxa"/>
            </w:tcMar>
            <w:vAlign w:val="center"/>
          </w:tcPr>
          <w:p w14:paraId="5BB0ED9D">
            <w:pPr>
              <w:spacing w:before="40" w:after="40" w:line="240" w:lineRule="auto"/>
              <w:jc w:val="center"/>
              <w:rPr>
                <w:b/>
                <w:sz w:val="24"/>
                <w:szCs w:val="24"/>
              </w:rPr>
            </w:pPr>
            <w:r>
              <w:rPr>
                <w:b/>
                <w:sz w:val="24"/>
                <w:szCs w:val="24"/>
              </w:rPr>
              <w:t>TT.</w:t>
            </w:r>
          </w:p>
        </w:tc>
        <w:tc>
          <w:tcPr>
            <w:tcW w:w="2268" w:type="dxa"/>
            <w:shd w:val="clear" w:color="auto" w:fill="auto"/>
            <w:tcMar>
              <w:left w:w="57" w:type="dxa"/>
              <w:right w:w="57" w:type="dxa"/>
            </w:tcMar>
            <w:vAlign w:val="center"/>
          </w:tcPr>
          <w:p w14:paraId="2D988078">
            <w:pPr>
              <w:spacing w:before="40" w:after="40" w:line="240" w:lineRule="auto"/>
              <w:jc w:val="center"/>
              <w:rPr>
                <w:b/>
                <w:sz w:val="24"/>
                <w:szCs w:val="24"/>
              </w:rPr>
            </w:pPr>
            <w:r>
              <w:rPr>
                <w:b/>
                <w:sz w:val="24"/>
                <w:szCs w:val="24"/>
              </w:rPr>
              <w:t>Hoạt động đánh giá</w:t>
            </w:r>
          </w:p>
        </w:tc>
        <w:tc>
          <w:tcPr>
            <w:tcW w:w="3827" w:type="dxa"/>
            <w:tcMar>
              <w:left w:w="57" w:type="dxa"/>
              <w:right w:w="57" w:type="dxa"/>
            </w:tcMar>
            <w:vAlign w:val="center"/>
          </w:tcPr>
          <w:p w14:paraId="4E854CAA">
            <w:pPr>
              <w:spacing w:before="40" w:after="40" w:line="240" w:lineRule="auto"/>
              <w:jc w:val="center"/>
              <w:rPr>
                <w:b/>
                <w:sz w:val="24"/>
                <w:szCs w:val="24"/>
              </w:rPr>
            </w:pPr>
            <w:r>
              <w:rPr>
                <w:b/>
                <w:sz w:val="24"/>
                <w:szCs w:val="24"/>
              </w:rPr>
              <w:t>Hình thức đánh giá</w:t>
            </w:r>
          </w:p>
        </w:tc>
        <w:tc>
          <w:tcPr>
            <w:tcW w:w="1638" w:type="dxa"/>
            <w:tcMar>
              <w:left w:w="28" w:type="dxa"/>
              <w:right w:w="28" w:type="dxa"/>
            </w:tcMar>
          </w:tcPr>
          <w:p w14:paraId="6ADB0420">
            <w:pPr>
              <w:spacing w:before="40" w:after="40" w:line="240" w:lineRule="auto"/>
              <w:jc w:val="center"/>
              <w:rPr>
                <w:b/>
                <w:color w:val="000000"/>
                <w:sz w:val="24"/>
                <w:szCs w:val="24"/>
              </w:rPr>
            </w:pPr>
            <w:r>
              <w:rPr>
                <w:b/>
                <w:color w:val="000000"/>
                <w:sz w:val="24"/>
                <w:szCs w:val="24"/>
              </w:rPr>
              <w:t>Nhằm đạt CLOs</w:t>
            </w:r>
          </w:p>
        </w:tc>
        <w:tc>
          <w:tcPr>
            <w:tcW w:w="1338" w:type="dxa"/>
            <w:shd w:val="clear" w:color="auto" w:fill="auto"/>
            <w:tcMar>
              <w:left w:w="28" w:type="dxa"/>
              <w:right w:w="28" w:type="dxa"/>
            </w:tcMar>
          </w:tcPr>
          <w:p w14:paraId="6F3A2ED1">
            <w:pPr>
              <w:spacing w:before="40" w:after="40" w:line="240" w:lineRule="auto"/>
              <w:jc w:val="center"/>
              <w:rPr>
                <w:b/>
                <w:color w:val="000000"/>
                <w:sz w:val="24"/>
                <w:szCs w:val="24"/>
              </w:rPr>
            </w:pPr>
            <w:r>
              <w:rPr>
                <w:b/>
                <w:color w:val="000000"/>
                <w:sz w:val="24"/>
                <w:szCs w:val="24"/>
              </w:rPr>
              <w:t>Trọng số (%)</w:t>
            </w:r>
          </w:p>
        </w:tc>
      </w:tr>
      <w:tr w14:paraId="0AE9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266C4939">
            <w:pPr>
              <w:spacing w:before="40" w:after="40" w:line="240" w:lineRule="auto"/>
              <w:jc w:val="center"/>
              <w:rPr>
                <w:color w:val="000000"/>
                <w:sz w:val="24"/>
                <w:szCs w:val="24"/>
              </w:rPr>
            </w:pPr>
            <w:r>
              <w:rPr>
                <w:color w:val="000000"/>
                <w:sz w:val="24"/>
                <w:szCs w:val="24"/>
              </w:rPr>
              <w:t>1</w:t>
            </w:r>
          </w:p>
        </w:tc>
        <w:tc>
          <w:tcPr>
            <w:tcW w:w="2268" w:type="dxa"/>
            <w:shd w:val="clear" w:color="auto" w:fill="auto"/>
            <w:tcMar>
              <w:left w:w="57" w:type="dxa"/>
              <w:right w:w="57" w:type="dxa"/>
            </w:tcMar>
          </w:tcPr>
          <w:p w14:paraId="2341DC96">
            <w:pPr>
              <w:spacing w:before="40" w:after="40" w:line="240" w:lineRule="auto"/>
              <w:rPr>
                <w:color w:val="000000"/>
                <w:sz w:val="24"/>
                <w:szCs w:val="24"/>
              </w:rPr>
            </w:pPr>
            <w:r>
              <w:rPr>
                <w:color w:val="000000"/>
                <w:sz w:val="24"/>
                <w:szCs w:val="24"/>
              </w:rPr>
              <w:t>Đánh giá quá trình</w:t>
            </w:r>
          </w:p>
        </w:tc>
        <w:tc>
          <w:tcPr>
            <w:tcW w:w="3827" w:type="dxa"/>
            <w:tcMar>
              <w:left w:w="57" w:type="dxa"/>
              <w:right w:w="57" w:type="dxa"/>
            </w:tcMar>
          </w:tcPr>
          <w:p w14:paraId="30B827E8">
            <w:pPr>
              <w:spacing w:before="40" w:after="40" w:line="240" w:lineRule="auto"/>
              <w:jc w:val="center"/>
              <w:rPr>
                <w:color w:val="000000"/>
                <w:sz w:val="24"/>
                <w:szCs w:val="24"/>
              </w:rPr>
            </w:pPr>
            <w:r>
              <w:rPr>
                <w:color w:val="000000"/>
                <w:sz w:val="24"/>
                <w:szCs w:val="24"/>
              </w:rPr>
              <w:t>Điểm danh chuyên cần, đánh giá ý kiến phản biện về bài học, thuyết trình nội dung học, ghi hình PPGD</w:t>
            </w:r>
          </w:p>
        </w:tc>
        <w:tc>
          <w:tcPr>
            <w:tcW w:w="1638" w:type="dxa"/>
          </w:tcPr>
          <w:p w14:paraId="23DFB8B7">
            <w:pPr>
              <w:spacing w:before="40" w:after="40" w:line="240" w:lineRule="auto"/>
              <w:jc w:val="center"/>
              <w:rPr>
                <w:color w:val="000000"/>
                <w:sz w:val="24"/>
                <w:szCs w:val="24"/>
              </w:rPr>
            </w:pPr>
            <w:r>
              <w:rPr>
                <w:sz w:val="24"/>
                <w:szCs w:val="24"/>
              </w:rPr>
              <w:t>a, b, c, d, e</w:t>
            </w:r>
          </w:p>
        </w:tc>
        <w:tc>
          <w:tcPr>
            <w:tcW w:w="1338" w:type="dxa"/>
            <w:shd w:val="clear" w:color="auto" w:fill="auto"/>
            <w:tcMar>
              <w:left w:w="57" w:type="dxa"/>
              <w:right w:w="57" w:type="dxa"/>
            </w:tcMar>
          </w:tcPr>
          <w:p w14:paraId="58BDF841">
            <w:pPr>
              <w:spacing w:before="40" w:after="40" w:line="240" w:lineRule="auto"/>
              <w:jc w:val="center"/>
              <w:rPr>
                <w:color w:val="000000"/>
                <w:sz w:val="24"/>
                <w:szCs w:val="24"/>
              </w:rPr>
            </w:pPr>
            <w:r>
              <w:rPr>
                <w:color w:val="000000"/>
                <w:sz w:val="24"/>
                <w:szCs w:val="24"/>
              </w:rPr>
              <w:t>40</w:t>
            </w:r>
          </w:p>
        </w:tc>
      </w:tr>
      <w:tr w14:paraId="24C8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44F0C4CD">
            <w:pPr>
              <w:spacing w:before="40" w:after="40" w:line="240" w:lineRule="auto"/>
              <w:jc w:val="center"/>
              <w:rPr>
                <w:color w:val="000000"/>
                <w:sz w:val="24"/>
                <w:szCs w:val="24"/>
              </w:rPr>
            </w:pPr>
            <w:r>
              <w:rPr>
                <w:color w:val="000000"/>
                <w:sz w:val="24"/>
                <w:szCs w:val="24"/>
              </w:rPr>
              <w:t>2</w:t>
            </w:r>
          </w:p>
        </w:tc>
        <w:tc>
          <w:tcPr>
            <w:tcW w:w="2268" w:type="dxa"/>
            <w:shd w:val="clear" w:color="auto" w:fill="auto"/>
            <w:tcMar>
              <w:left w:w="57" w:type="dxa"/>
              <w:right w:w="57" w:type="dxa"/>
            </w:tcMar>
          </w:tcPr>
          <w:p w14:paraId="63BABC32">
            <w:pPr>
              <w:spacing w:before="40" w:after="40" w:line="240" w:lineRule="auto"/>
              <w:rPr>
                <w:color w:val="FF0000"/>
                <w:sz w:val="24"/>
                <w:szCs w:val="24"/>
              </w:rPr>
            </w:pPr>
            <w:r>
              <w:rPr>
                <w:sz w:val="24"/>
                <w:szCs w:val="24"/>
              </w:rPr>
              <w:t>Thi giữa kỳ</w:t>
            </w:r>
          </w:p>
        </w:tc>
        <w:tc>
          <w:tcPr>
            <w:tcW w:w="3827" w:type="dxa"/>
            <w:tcMar>
              <w:left w:w="57" w:type="dxa"/>
              <w:right w:w="57" w:type="dxa"/>
            </w:tcMar>
          </w:tcPr>
          <w:p w14:paraId="0DD2AE32">
            <w:pPr>
              <w:spacing w:before="40" w:after="40" w:line="240" w:lineRule="auto"/>
              <w:jc w:val="center"/>
              <w:rPr>
                <w:color w:val="000000"/>
                <w:sz w:val="24"/>
                <w:szCs w:val="24"/>
              </w:rPr>
            </w:pPr>
            <w:r>
              <w:rPr>
                <w:color w:val="000000"/>
                <w:sz w:val="24"/>
                <w:szCs w:val="24"/>
              </w:rPr>
              <w:t xml:space="preserve">Viết bài giảng </w:t>
            </w:r>
          </w:p>
        </w:tc>
        <w:tc>
          <w:tcPr>
            <w:tcW w:w="1638" w:type="dxa"/>
          </w:tcPr>
          <w:p w14:paraId="66717A72">
            <w:pPr>
              <w:spacing w:before="40" w:after="40" w:line="240" w:lineRule="auto"/>
              <w:jc w:val="center"/>
              <w:rPr>
                <w:color w:val="000000"/>
                <w:sz w:val="24"/>
                <w:szCs w:val="24"/>
              </w:rPr>
            </w:pPr>
            <w:r>
              <w:rPr>
                <w:sz w:val="24"/>
                <w:szCs w:val="24"/>
              </w:rPr>
              <w:t>a, b, c, d, e</w:t>
            </w:r>
          </w:p>
        </w:tc>
        <w:tc>
          <w:tcPr>
            <w:tcW w:w="1338" w:type="dxa"/>
            <w:shd w:val="clear" w:color="auto" w:fill="auto"/>
            <w:tcMar>
              <w:left w:w="57" w:type="dxa"/>
              <w:right w:w="57" w:type="dxa"/>
            </w:tcMar>
          </w:tcPr>
          <w:p w14:paraId="2A734FCA">
            <w:pPr>
              <w:spacing w:before="40" w:after="40" w:line="240" w:lineRule="auto"/>
              <w:jc w:val="center"/>
              <w:rPr>
                <w:color w:val="000000"/>
                <w:sz w:val="24"/>
                <w:szCs w:val="24"/>
              </w:rPr>
            </w:pPr>
            <w:r>
              <w:rPr>
                <w:color w:val="000000"/>
                <w:sz w:val="24"/>
                <w:szCs w:val="24"/>
              </w:rPr>
              <w:t>20</w:t>
            </w:r>
          </w:p>
        </w:tc>
      </w:tr>
      <w:tr w14:paraId="51E8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14:paraId="475B04B3">
            <w:pPr>
              <w:spacing w:before="40" w:after="40" w:line="240" w:lineRule="auto"/>
              <w:jc w:val="center"/>
              <w:rPr>
                <w:color w:val="000000"/>
                <w:sz w:val="24"/>
                <w:szCs w:val="24"/>
              </w:rPr>
            </w:pPr>
            <w:r>
              <w:rPr>
                <w:color w:val="000000"/>
                <w:sz w:val="24"/>
                <w:szCs w:val="24"/>
              </w:rPr>
              <w:t>3</w:t>
            </w:r>
          </w:p>
        </w:tc>
        <w:tc>
          <w:tcPr>
            <w:tcW w:w="2268" w:type="dxa"/>
            <w:shd w:val="clear" w:color="auto" w:fill="auto"/>
            <w:tcMar>
              <w:left w:w="57" w:type="dxa"/>
              <w:right w:w="57" w:type="dxa"/>
            </w:tcMar>
          </w:tcPr>
          <w:p w14:paraId="09D01136">
            <w:pPr>
              <w:spacing w:before="40" w:after="40" w:line="240" w:lineRule="auto"/>
              <w:rPr>
                <w:color w:val="000000"/>
                <w:sz w:val="24"/>
                <w:szCs w:val="24"/>
              </w:rPr>
            </w:pPr>
            <w:r>
              <w:rPr>
                <w:color w:val="000000"/>
                <w:sz w:val="24"/>
                <w:szCs w:val="24"/>
              </w:rPr>
              <w:t>Thi cuối kỳ</w:t>
            </w:r>
          </w:p>
        </w:tc>
        <w:tc>
          <w:tcPr>
            <w:tcW w:w="3827" w:type="dxa"/>
            <w:tcMar>
              <w:left w:w="57" w:type="dxa"/>
              <w:right w:w="57" w:type="dxa"/>
            </w:tcMar>
          </w:tcPr>
          <w:p w14:paraId="0E30F15A">
            <w:pPr>
              <w:spacing w:before="40" w:after="40" w:line="240" w:lineRule="auto"/>
              <w:jc w:val="center"/>
              <w:rPr>
                <w:color w:val="000000"/>
                <w:sz w:val="24"/>
                <w:szCs w:val="24"/>
              </w:rPr>
            </w:pPr>
            <w:r>
              <w:rPr>
                <w:color w:val="000000"/>
                <w:sz w:val="24"/>
                <w:szCs w:val="24"/>
              </w:rPr>
              <w:t>Thực hành dạy mô phỏng</w:t>
            </w:r>
          </w:p>
        </w:tc>
        <w:tc>
          <w:tcPr>
            <w:tcW w:w="1638" w:type="dxa"/>
          </w:tcPr>
          <w:p w14:paraId="06A7CE09">
            <w:pPr>
              <w:spacing w:before="40" w:after="40" w:line="240" w:lineRule="auto"/>
              <w:jc w:val="center"/>
              <w:rPr>
                <w:color w:val="000000"/>
                <w:sz w:val="24"/>
                <w:szCs w:val="24"/>
              </w:rPr>
            </w:pPr>
            <w:r>
              <w:rPr>
                <w:sz w:val="24"/>
                <w:szCs w:val="24"/>
              </w:rPr>
              <w:t>a, b, c, d, e</w:t>
            </w:r>
          </w:p>
        </w:tc>
        <w:tc>
          <w:tcPr>
            <w:tcW w:w="1338" w:type="dxa"/>
            <w:shd w:val="clear" w:color="auto" w:fill="auto"/>
            <w:tcMar>
              <w:left w:w="57" w:type="dxa"/>
              <w:right w:w="57" w:type="dxa"/>
            </w:tcMar>
          </w:tcPr>
          <w:p w14:paraId="6E97D58E">
            <w:pPr>
              <w:spacing w:before="40" w:after="40" w:line="240" w:lineRule="auto"/>
              <w:jc w:val="center"/>
              <w:rPr>
                <w:color w:val="000000"/>
                <w:sz w:val="24"/>
                <w:szCs w:val="24"/>
              </w:rPr>
            </w:pPr>
            <w:r>
              <w:rPr>
                <w:color w:val="000000"/>
                <w:sz w:val="24"/>
                <w:szCs w:val="24"/>
              </w:rPr>
              <w:t>40</w:t>
            </w:r>
          </w:p>
        </w:tc>
      </w:tr>
    </w:tbl>
    <w:p w14:paraId="6494CB3B">
      <w:pPr>
        <w:spacing w:before="120" w:after="120" w:line="240" w:lineRule="auto"/>
        <w:jc w:val="both"/>
        <w:rPr>
          <w:i/>
          <w:color w:val="0000FF"/>
          <w:sz w:val="24"/>
          <w:szCs w:val="24"/>
        </w:rPr>
      </w:pPr>
      <w:r>
        <w:rPr>
          <w:b/>
          <w:color w:val="000000"/>
          <w:sz w:val="24"/>
          <w:szCs w:val="24"/>
        </w:rPr>
        <w:t>7. Tài liệu dạy học:</w:t>
      </w:r>
      <w:r>
        <w:rPr>
          <w:b/>
          <w:color w:val="000000"/>
          <w:sz w:val="24"/>
          <w:szCs w:val="24"/>
        </w:rPr>
        <w:tab/>
      </w:r>
    </w:p>
    <w:tbl>
      <w:tblPr>
        <w:tblStyle w:val="3"/>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509"/>
        <w:gridCol w:w="1948"/>
        <w:gridCol w:w="1033"/>
        <w:gridCol w:w="1444"/>
        <w:gridCol w:w="1318"/>
        <w:gridCol w:w="1001"/>
        <w:gridCol w:w="860"/>
      </w:tblGrid>
      <w:tr w14:paraId="4CFF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vAlign w:val="center"/>
          </w:tcPr>
          <w:p w14:paraId="3B457D63">
            <w:pPr>
              <w:spacing w:before="40" w:after="40" w:line="240" w:lineRule="auto"/>
              <w:jc w:val="center"/>
              <w:rPr>
                <w:b/>
                <w:sz w:val="22"/>
              </w:rPr>
            </w:pPr>
            <w:r>
              <w:rPr>
                <w:b/>
                <w:color w:val="000000"/>
                <w:sz w:val="22"/>
              </w:rPr>
              <w:t>STT</w:t>
            </w:r>
          </w:p>
        </w:tc>
        <w:tc>
          <w:tcPr>
            <w:tcW w:w="1509" w:type="dxa"/>
            <w:vMerge w:val="restart"/>
            <w:vAlign w:val="center"/>
          </w:tcPr>
          <w:p w14:paraId="73E80877">
            <w:pPr>
              <w:spacing w:before="40" w:after="40" w:line="240" w:lineRule="auto"/>
              <w:jc w:val="center"/>
              <w:rPr>
                <w:b/>
                <w:sz w:val="22"/>
              </w:rPr>
            </w:pPr>
            <w:r>
              <w:rPr>
                <w:b/>
                <w:sz w:val="22"/>
              </w:rPr>
              <w:t>Tên tác giả</w:t>
            </w:r>
          </w:p>
        </w:tc>
        <w:tc>
          <w:tcPr>
            <w:tcW w:w="1948" w:type="dxa"/>
            <w:vMerge w:val="restart"/>
            <w:vAlign w:val="center"/>
          </w:tcPr>
          <w:p w14:paraId="2799C4B4">
            <w:pPr>
              <w:spacing w:before="40" w:after="40" w:line="240" w:lineRule="auto"/>
              <w:jc w:val="center"/>
              <w:rPr>
                <w:b/>
                <w:sz w:val="22"/>
              </w:rPr>
            </w:pPr>
            <w:r>
              <w:rPr>
                <w:b/>
                <w:sz w:val="22"/>
              </w:rPr>
              <w:t>Tên tài liệu</w:t>
            </w:r>
          </w:p>
        </w:tc>
        <w:tc>
          <w:tcPr>
            <w:tcW w:w="1033" w:type="dxa"/>
            <w:vMerge w:val="restart"/>
            <w:vAlign w:val="center"/>
          </w:tcPr>
          <w:p w14:paraId="511BF073">
            <w:pPr>
              <w:spacing w:before="40" w:after="40" w:line="240" w:lineRule="auto"/>
              <w:jc w:val="center"/>
              <w:rPr>
                <w:b/>
                <w:sz w:val="22"/>
              </w:rPr>
            </w:pPr>
            <w:r>
              <w:rPr>
                <w:b/>
                <w:sz w:val="22"/>
              </w:rPr>
              <w:t>Năm xuất bản</w:t>
            </w:r>
          </w:p>
        </w:tc>
        <w:tc>
          <w:tcPr>
            <w:tcW w:w="1444" w:type="dxa"/>
            <w:vMerge w:val="restart"/>
            <w:vAlign w:val="center"/>
          </w:tcPr>
          <w:p w14:paraId="37E45B6C">
            <w:pPr>
              <w:spacing w:before="40" w:after="40" w:line="240" w:lineRule="auto"/>
              <w:jc w:val="center"/>
              <w:rPr>
                <w:b/>
                <w:sz w:val="22"/>
              </w:rPr>
            </w:pPr>
            <w:r>
              <w:rPr>
                <w:b/>
                <w:sz w:val="22"/>
              </w:rPr>
              <w:t>Nhà xuất bản</w:t>
            </w:r>
          </w:p>
        </w:tc>
        <w:tc>
          <w:tcPr>
            <w:tcW w:w="1318" w:type="dxa"/>
            <w:vMerge w:val="restart"/>
            <w:vAlign w:val="center"/>
          </w:tcPr>
          <w:p w14:paraId="4E940A70">
            <w:pPr>
              <w:spacing w:before="40" w:after="40" w:line="240" w:lineRule="auto"/>
              <w:jc w:val="center"/>
              <w:rPr>
                <w:b/>
                <w:sz w:val="22"/>
              </w:rPr>
            </w:pPr>
            <w:r>
              <w:rPr>
                <w:b/>
                <w:sz w:val="22"/>
              </w:rPr>
              <w:t>Địa chỉ khai thác tài liệu</w:t>
            </w:r>
          </w:p>
        </w:tc>
        <w:tc>
          <w:tcPr>
            <w:tcW w:w="1861" w:type="dxa"/>
            <w:gridSpan w:val="2"/>
            <w:vAlign w:val="center"/>
          </w:tcPr>
          <w:p w14:paraId="20613A1D">
            <w:pPr>
              <w:spacing w:before="40" w:after="40" w:line="240" w:lineRule="auto"/>
              <w:jc w:val="center"/>
              <w:rPr>
                <w:b/>
                <w:sz w:val="22"/>
              </w:rPr>
            </w:pPr>
            <w:r>
              <w:rPr>
                <w:b/>
                <w:sz w:val="22"/>
              </w:rPr>
              <w:t>Mục đích sử dụng</w:t>
            </w:r>
          </w:p>
        </w:tc>
      </w:tr>
      <w:tr w14:paraId="2456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vAlign w:val="center"/>
          </w:tcPr>
          <w:p w14:paraId="75488711">
            <w:pPr>
              <w:spacing w:before="40" w:after="40" w:line="240" w:lineRule="auto"/>
              <w:jc w:val="center"/>
              <w:rPr>
                <w:b/>
                <w:sz w:val="22"/>
              </w:rPr>
            </w:pPr>
          </w:p>
        </w:tc>
        <w:tc>
          <w:tcPr>
            <w:tcW w:w="1509" w:type="dxa"/>
            <w:vMerge w:val="continue"/>
            <w:vAlign w:val="center"/>
          </w:tcPr>
          <w:p w14:paraId="7A727E0D">
            <w:pPr>
              <w:spacing w:before="40" w:after="40" w:line="240" w:lineRule="auto"/>
              <w:jc w:val="center"/>
              <w:rPr>
                <w:b/>
                <w:sz w:val="22"/>
              </w:rPr>
            </w:pPr>
          </w:p>
        </w:tc>
        <w:tc>
          <w:tcPr>
            <w:tcW w:w="1948" w:type="dxa"/>
            <w:vMerge w:val="continue"/>
            <w:vAlign w:val="center"/>
          </w:tcPr>
          <w:p w14:paraId="155AA1B3">
            <w:pPr>
              <w:spacing w:before="40" w:after="40" w:line="240" w:lineRule="auto"/>
              <w:jc w:val="center"/>
              <w:rPr>
                <w:b/>
                <w:sz w:val="22"/>
              </w:rPr>
            </w:pPr>
          </w:p>
        </w:tc>
        <w:tc>
          <w:tcPr>
            <w:tcW w:w="1033" w:type="dxa"/>
            <w:vMerge w:val="continue"/>
            <w:vAlign w:val="center"/>
          </w:tcPr>
          <w:p w14:paraId="50FA15EF">
            <w:pPr>
              <w:spacing w:before="40" w:after="40" w:line="240" w:lineRule="auto"/>
              <w:jc w:val="center"/>
              <w:rPr>
                <w:b/>
                <w:sz w:val="22"/>
              </w:rPr>
            </w:pPr>
          </w:p>
        </w:tc>
        <w:tc>
          <w:tcPr>
            <w:tcW w:w="1444" w:type="dxa"/>
            <w:vMerge w:val="continue"/>
            <w:vAlign w:val="center"/>
          </w:tcPr>
          <w:p w14:paraId="25285DB9">
            <w:pPr>
              <w:spacing w:before="40" w:after="40" w:line="240" w:lineRule="auto"/>
              <w:jc w:val="center"/>
              <w:rPr>
                <w:b/>
                <w:sz w:val="22"/>
              </w:rPr>
            </w:pPr>
          </w:p>
        </w:tc>
        <w:tc>
          <w:tcPr>
            <w:tcW w:w="1318" w:type="dxa"/>
            <w:vMerge w:val="continue"/>
            <w:vAlign w:val="center"/>
          </w:tcPr>
          <w:p w14:paraId="18A04B44">
            <w:pPr>
              <w:spacing w:before="40" w:after="40" w:line="240" w:lineRule="auto"/>
              <w:jc w:val="center"/>
              <w:rPr>
                <w:b/>
                <w:sz w:val="22"/>
              </w:rPr>
            </w:pPr>
          </w:p>
        </w:tc>
        <w:tc>
          <w:tcPr>
            <w:tcW w:w="1001" w:type="dxa"/>
            <w:vAlign w:val="center"/>
          </w:tcPr>
          <w:p w14:paraId="58742700">
            <w:pPr>
              <w:spacing w:before="40" w:after="40" w:line="240" w:lineRule="auto"/>
              <w:jc w:val="center"/>
              <w:rPr>
                <w:b/>
                <w:sz w:val="22"/>
              </w:rPr>
            </w:pPr>
            <w:r>
              <w:rPr>
                <w:b/>
                <w:sz w:val="22"/>
              </w:rPr>
              <w:t>Tài liệu chính</w:t>
            </w:r>
          </w:p>
        </w:tc>
        <w:tc>
          <w:tcPr>
            <w:tcW w:w="860" w:type="dxa"/>
            <w:vAlign w:val="center"/>
          </w:tcPr>
          <w:p w14:paraId="7B0906C9">
            <w:pPr>
              <w:spacing w:before="40" w:after="40" w:line="240" w:lineRule="auto"/>
              <w:jc w:val="center"/>
              <w:rPr>
                <w:b/>
                <w:sz w:val="22"/>
              </w:rPr>
            </w:pPr>
            <w:r>
              <w:rPr>
                <w:b/>
                <w:sz w:val="22"/>
              </w:rPr>
              <w:t>Tham khảo</w:t>
            </w:r>
          </w:p>
        </w:tc>
      </w:tr>
      <w:tr w14:paraId="58D5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1B0BD5D8">
            <w:pPr>
              <w:spacing w:line="240" w:lineRule="auto"/>
              <w:jc w:val="center"/>
              <w:rPr>
                <w:szCs w:val="26"/>
              </w:rPr>
            </w:pPr>
            <w:r>
              <w:rPr>
                <w:szCs w:val="26"/>
              </w:rPr>
              <w:t>1</w:t>
            </w:r>
          </w:p>
        </w:tc>
        <w:tc>
          <w:tcPr>
            <w:tcW w:w="1509" w:type="dxa"/>
          </w:tcPr>
          <w:p w14:paraId="30177113">
            <w:pPr>
              <w:spacing w:line="240" w:lineRule="auto"/>
              <w:jc w:val="both"/>
              <w:rPr>
                <w:szCs w:val="26"/>
              </w:rPr>
            </w:pPr>
            <w:r>
              <w:rPr>
                <w:szCs w:val="26"/>
              </w:rPr>
              <w:t>Jeremy Harmer</w:t>
            </w:r>
          </w:p>
        </w:tc>
        <w:tc>
          <w:tcPr>
            <w:tcW w:w="1948" w:type="dxa"/>
          </w:tcPr>
          <w:p w14:paraId="0E59A2D3">
            <w:pPr>
              <w:spacing w:line="240" w:lineRule="auto"/>
              <w:rPr>
                <w:szCs w:val="26"/>
              </w:rPr>
            </w:pPr>
            <w:r>
              <w:rPr>
                <w:szCs w:val="26"/>
              </w:rPr>
              <w:t>The Practice of English language Teaching (5</w:t>
            </w:r>
            <w:r>
              <w:rPr>
                <w:szCs w:val="26"/>
                <w:vertAlign w:val="superscript"/>
              </w:rPr>
              <w:t>th</w:t>
            </w:r>
            <w:r>
              <w:rPr>
                <w:szCs w:val="26"/>
              </w:rPr>
              <w:t xml:space="preserve"> edition)</w:t>
            </w:r>
          </w:p>
        </w:tc>
        <w:tc>
          <w:tcPr>
            <w:tcW w:w="1033" w:type="dxa"/>
          </w:tcPr>
          <w:p w14:paraId="1FC81F9E">
            <w:pPr>
              <w:spacing w:line="240" w:lineRule="auto"/>
              <w:jc w:val="both"/>
              <w:rPr>
                <w:szCs w:val="26"/>
              </w:rPr>
            </w:pPr>
            <w:r>
              <w:rPr>
                <w:szCs w:val="26"/>
              </w:rPr>
              <w:t>2015</w:t>
            </w:r>
          </w:p>
        </w:tc>
        <w:tc>
          <w:tcPr>
            <w:tcW w:w="1444" w:type="dxa"/>
          </w:tcPr>
          <w:p w14:paraId="5B71B542">
            <w:pPr>
              <w:spacing w:line="240" w:lineRule="auto"/>
              <w:jc w:val="both"/>
              <w:rPr>
                <w:szCs w:val="26"/>
              </w:rPr>
            </w:pPr>
            <w:r>
              <w:rPr>
                <w:szCs w:val="26"/>
              </w:rPr>
              <w:t>Pearson</w:t>
            </w:r>
          </w:p>
        </w:tc>
        <w:tc>
          <w:tcPr>
            <w:tcW w:w="1318" w:type="dxa"/>
          </w:tcPr>
          <w:p w14:paraId="34437C0B">
            <w:pPr>
              <w:spacing w:line="240" w:lineRule="auto"/>
              <w:jc w:val="both"/>
              <w:rPr>
                <w:szCs w:val="26"/>
              </w:rPr>
            </w:pPr>
            <w:r>
              <w:rPr>
                <w:szCs w:val="26"/>
              </w:rPr>
              <w:t>GV cung cấp</w:t>
            </w:r>
          </w:p>
        </w:tc>
        <w:tc>
          <w:tcPr>
            <w:tcW w:w="1001" w:type="dxa"/>
          </w:tcPr>
          <w:p w14:paraId="1BFA8E63">
            <w:pPr>
              <w:spacing w:line="240" w:lineRule="auto"/>
              <w:jc w:val="center"/>
              <w:rPr>
                <w:szCs w:val="26"/>
              </w:rPr>
            </w:pPr>
          </w:p>
          <w:p w14:paraId="76351E04">
            <w:pPr>
              <w:spacing w:line="240" w:lineRule="auto"/>
              <w:jc w:val="center"/>
              <w:rPr>
                <w:szCs w:val="26"/>
              </w:rPr>
            </w:pPr>
            <w:r>
              <w:rPr>
                <w:szCs w:val="26"/>
              </w:rPr>
              <w:t>x</w:t>
            </w:r>
          </w:p>
        </w:tc>
        <w:tc>
          <w:tcPr>
            <w:tcW w:w="860" w:type="dxa"/>
          </w:tcPr>
          <w:p w14:paraId="6ECD662D">
            <w:pPr>
              <w:spacing w:line="240" w:lineRule="auto"/>
              <w:jc w:val="center"/>
              <w:rPr>
                <w:szCs w:val="26"/>
              </w:rPr>
            </w:pPr>
          </w:p>
        </w:tc>
      </w:tr>
      <w:tr w14:paraId="19E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1D430CE7">
            <w:pPr>
              <w:spacing w:line="240" w:lineRule="auto"/>
              <w:jc w:val="center"/>
              <w:rPr>
                <w:szCs w:val="26"/>
              </w:rPr>
            </w:pPr>
            <w:r>
              <w:rPr>
                <w:szCs w:val="26"/>
              </w:rPr>
              <w:t>2</w:t>
            </w:r>
          </w:p>
        </w:tc>
        <w:tc>
          <w:tcPr>
            <w:tcW w:w="1509" w:type="dxa"/>
          </w:tcPr>
          <w:p w14:paraId="3052BEB4">
            <w:pPr>
              <w:spacing w:line="240" w:lineRule="auto"/>
              <w:jc w:val="both"/>
              <w:rPr>
                <w:szCs w:val="26"/>
              </w:rPr>
            </w:pPr>
          </w:p>
        </w:tc>
        <w:tc>
          <w:tcPr>
            <w:tcW w:w="1948" w:type="dxa"/>
          </w:tcPr>
          <w:p w14:paraId="716ACF7C">
            <w:pPr>
              <w:spacing w:line="240" w:lineRule="auto"/>
              <w:rPr>
                <w:szCs w:val="26"/>
              </w:rPr>
            </w:pPr>
            <w:r>
              <w:rPr>
                <w:szCs w:val="26"/>
              </w:rPr>
              <w:t>Shaping the Way We Teach English: From Observation to Action</w:t>
            </w:r>
          </w:p>
        </w:tc>
        <w:tc>
          <w:tcPr>
            <w:tcW w:w="1033" w:type="dxa"/>
          </w:tcPr>
          <w:p w14:paraId="29A6CEEB">
            <w:pPr>
              <w:spacing w:line="240" w:lineRule="auto"/>
              <w:jc w:val="both"/>
              <w:rPr>
                <w:szCs w:val="26"/>
              </w:rPr>
            </w:pPr>
            <w:r>
              <w:rPr>
                <w:szCs w:val="26"/>
              </w:rPr>
              <w:t>2013</w:t>
            </w:r>
          </w:p>
        </w:tc>
        <w:tc>
          <w:tcPr>
            <w:tcW w:w="1444" w:type="dxa"/>
          </w:tcPr>
          <w:p w14:paraId="7F5CE569">
            <w:pPr>
              <w:spacing w:line="240" w:lineRule="auto"/>
              <w:jc w:val="both"/>
              <w:rPr>
                <w:szCs w:val="26"/>
              </w:rPr>
            </w:pPr>
            <w:r>
              <w:rPr>
                <w:szCs w:val="26"/>
              </w:rPr>
              <w:t>United States Department of State</w:t>
            </w:r>
          </w:p>
        </w:tc>
        <w:tc>
          <w:tcPr>
            <w:tcW w:w="1318" w:type="dxa"/>
          </w:tcPr>
          <w:p w14:paraId="29D9D765">
            <w:pPr>
              <w:spacing w:line="240" w:lineRule="auto"/>
              <w:jc w:val="both"/>
              <w:rPr>
                <w:szCs w:val="26"/>
              </w:rPr>
            </w:pPr>
            <w:r>
              <w:rPr>
                <w:szCs w:val="26"/>
              </w:rPr>
              <w:t>GV cung cấp</w:t>
            </w:r>
          </w:p>
        </w:tc>
        <w:tc>
          <w:tcPr>
            <w:tcW w:w="1001" w:type="dxa"/>
          </w:tcPr>
          <w:p w14:paraId="2529070C">
            <w:pPr>
              <w:spacing w:line="240" w:lineRule="auto"/>
              <w:jc w:val="center"/>
              <w:rPr>
                <w:szCs w:val="26"/>
              </w:rPr>
            </w:pPr>
          </w:p>
          <w:p w14:paraId="32002A88">
            <w:pPr>
              <w:spacing w:line="240" w:lineRule="auto"/>
              <w:jc w:val="center"/>
              <w:rPr>
                <w:szCs w:val="26"/>
              </w:rPr>
            </w:pPr>
            <w:r>
              <w:rPr>
                <w:szCs w:val="26"/>
              </w:rPr>
              <w:t>x</w:t>
            </w:r>
          </w:p>
        </w:tc>
        <w:tc>
          <w:tcPr>
            <w:tcW w:w="860" w:type="dxa"/>
          </w:tcPr>
          <w:p w14:paraId="4B6C6EB5">
            <w:pPr>
              <w:spacing w:line="240" w:lineRule="auto"/>
              <w:jc w:val="center"/>
              <w:rPr>
                <w:szCs w:val="26"/>
              </w:rPr>
            </w:pPr>
          </w:p>
        </w:tc>
      </w:tr>
      <w:tr w14:paraId="7B86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421F278D">
            <w:pPr>
              <w:spacing w:line="240" w:lineRule="auto"/>
              <w:jc w:val="center"/>
              <w:rPr>
                <w:szCs w:val="26"/>
              </w:rPr>
            </w:pPr>
            <w:r>
              <w:rPr>
                <w:szCs w:val="26"/>
              </w:rPr>
              <w:t>3</w:t>
            </w:r>
          </w:p>
        </w:tc>
        <w:tc>
          <w:tcPr>
            <w:tcW w:w="1509" w:type="dxa"/>
          </w:tcPr>
          <w:p w14:paraId="403D1E7F">
            <w:pPr>
              <w:spacing w:line="240" w:lineRule="auto"/>
              <w:rPr>
                <w:szCs w:val="26"/>
              </w:rPr>
            </w:pPr>
            <w:r>
              <w:rPr>
                <w:szCs w:val="26"/>
              </w:rPr>
              <w:t>Diane Larsen-Freeman</w:t>
            </w:r>
          </w:p>
          <w:p w14:paraId="03C7B28D">
            <w:pPr>
              <w:spacing w:line="240" w:lineRule="auto"/>
              <w:rPr>
                <w:szCs w:val="26"/>
              </w:rPr>
            </w:pPr>
            <w:r>
              <w:rPr>
                <w:szCs w:val="26"/>
              </w:rPr>
              <w:t>&amp; Marti Anderson</w:t>
            </w:r>
          </w:p>
        </w:tc>
        <w:tc>
          <w:tcPr>
            <w:tcW w:w="1948" w:type="dxa"/>
          </w:tcPr>
          <w:p w14:paraId="1F19787B">
            <w:pPr>
              <w:spacing w:line="240" w:lineRule="auto"/>
              <w:rPr>
                <w:szCs w:val="26"/>
              </w:rPr>
            </w:pPr>
            <w:r>
              <w:rPr>
                <w:szCs w:val="26"/>
              </w:rPr>
              <w:t>Techniques &amp; Principles in Language Teaching</w:t>
            </w:r>
          </w:p>
        </w:tc>
        <w:tc>
          <w:tcPr>
            <w:tcW w:w="1033" w:type="dxa"/>
          </w:tcPr>
          <w:p w14:paraId="2F2FD56F">
            <w:pPr>
              <w:spacing w:line="240" w:lineRule="auto"/>
              <w:jc w:val="both"/>
              <w:rPr>
                <w:szCs w:val="26"/>
              </w:rPr>
            </w:pPr>
            <w:r>
              <w:rPr>
                <w:szCs w:val="26"/>
              </w:rPr>
              <w:t>2011</w:t>
            </w:r>
          </w:p>
        </w:tc>
        <w:tc>
          <w:tcPr>
            <w:tcW w:w="1444" w:type="dxa"/>
          </w:tcPr>
          <w:p w14:paraId="591BD97E">
            <w:pPr>
              <w:spacing w:line="240" w:lineRule="auto"/>
              <w:jc w:val="both"/>
              <w:rPr>
                <w:szCs w:val="26"/>
              </w:rPr>
            </w:pPr>
            <w:r>
              <w:rPr>
                <w:szCs w:val="26"/>
              </w:rPr>
              <w:t>Oxford</w:t>
            </w:r>
          </w:p>
        </w:tc>
        <w:tc>
          <w:tcPr>
            <w:tcW w:w="1318" w:type="dxa"/>
          </w:tcPr>
          <w:p w14:paraId="1C738C45">
            <w:pPr>
              <w:spacing w:line="240" w:lineRule="auto"/>
              <w:jc w:val="both"/>
              <w:rPr>
                <w:szCs w:val="26"/>
              </w:rPr>
            </w:pPr>
            <w:r>
              <w:rPr>
                <w:szCs w:val="26"/>
              </w:rPr>
              <w:t>GV cung cấp</w:t>
            </w:r>
          </w:p>
        </w:tc>
        <w:tc>
          <w:tcPr>
            <w:tcW w:w="1001" w:type="dxa"/>
          </w:tcPr>
          <w:p w14:paraId="17D8F036">
            <w:pPr>
              <w:spacing w:line="240" w:lineRule="auto"/>
              <w:jc w:val="center"/>
              <w:rPr>
                <w:szCs w:val="26"/>
              </w:rPr>
            </w:pPr>
          </w:p>
        </w:tc>
        <w:tc>
          <w:tcPr>
            <w:tcW w:w="860" w:type="dxa"/>
          </w:tcPr>
          <w:p w14:paraId="7884037B">
            <w:pPr>
              <w:spacing w:line="240" w:lineRule="auto"/>
              <w:jc w:val="center"/>
              <w:rPr>
                <w:szCs w:val="26"/>
              </w:rPr>
            </w:pPr>
            <w:r>
              <w:rPr>
                <w:szCs w:val="26"/>
              </w:rPr>
              <w:t>x</w:t>
            </w:r>
          </w:p>
        </w:tc>
      </w:tr>
      <w:tr w14:paraId="6DB2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738BBE9E">
            <w:pPr>
              <w:spacing w:line="240" w:lineRule="auto"/>
              <w:jc w:val="center"/>
              <w:rPr>
                <w:szCs w:val="26"/>
              </w:rPr>
            </w:pPr>
            <w:r>
              <w:rPr>
                <w:szCs w:val="26"/>
              </w:rPr>
              <w:t>4</w:t>
            </w:r>
          </w:p>
        </w:tc>
        <w:tc>
          <w:tcPr>
            <w:tcW w:w="1509" w:type="dxa"/>
          </w:tcPr>
          <w:p w14:paraId="531CB998">
            <w:pPr>
              <w:spacing w:line="240" w:lineRule="auto"/>
              <w:jc w:val="both"/>
              <w:rPr>
                <w:szCs w:val="26"/>
              </w:rPr>
            </w:pPr>
            <w:r>
              <w:rPr>
                <w:szCs w:val="26"/>
              </w:rPr>
              <w:t xml:space="preserve">Jack C. Richards &amp; Willy A. Renandya </w:t>
            </w:r>
          </w:p>
        </w:tc>
        <w:tc>
          <w:tcPr>
            <w:tcW w:w="1948" w:type="dxa"/>
          </w:tcPr>
          <w:p w14:paraId="1008E259">
            <w:pPr>
              <w:spacing w:line="240" w:lineRule="auto"/>
              <w:jc w:val="both"/>
              <w:rPr>
                <w:szCs w:val="26"/>
              </w:rPr>
            </w:pPr>
            <w:r>
              <w:rPr>
                <w:szCs w:val="26"/>
              </w:rPr>
              <w:t>Methodology in Language Teaching: an anthology of current practice</w:t>
            </w:r>
          </w:p>
        </w:tc>
        <w:tc>
          <w:tcPr>
            <w:tcW w:w="1033" w:type="dxa"/>
          </w:tcPr>
          <w:p w14:paraId="3FE039E9">
            <w:pPr>
              <w:spacing w:line="240" w:lineRule="auto"/>
              <w:jc w:val="both"/>
              <w:rPr>
                <w:szCs w:val="26"/>
              </w:rPr>
            </w:pPr>
            <w:r>
              <w:rPr>
                <w:szCs w:val="26"/>
              </w:rPr>
              <w:t>2002</w:t>
            </w:r>
          </w:p>
        </w:tc>
        <w:tc>
          <w:tcPr>
            <w:tcW w:w="1444" w:type="dxa"/>
          </w:tcPr>
          <w:p w14:paraId="181A87B9">
            <w:pPr>
              <w:spacing w:line="240" w:lineRule="auto"/>
              <w:jc w:val="both"/>
              <w:rPr>
                <w:szCs w:val="26"/>
              </w:rPr>
            </w:pPr>
            <w:r>
              <w:rPr>
                <w:szCs w:val="26"/>
              </w:rPr>
              <w:t>Cambridge University Press</w:t>
            </w:r>
          </w:p>
        </w:tc>
        <w:tc>
          <w:tcPr>
            <w:tcW w:w="1318" w:type="dxa"/>
          </w:tcPr>
          <w:p w14:paraId="4CD58325">
            <w:pPr>
              <w:spacing w:line="240" w:lineRule="auto"/>
              <w:jc w:val="both"/>
              <w:rPr>
                <w:szCs w:val="26"/>
              </w:rPr>
            </w:pPr>
            <w:r>
              <w:rPr>
                <w:szCs w:val="26"/>
              </w:rPr>
              <w:t>GV cung cấp</w:t>
            </w:r>
          </w:p>
        </w:tc>
        <w:tc>
          <w:tcPr>
            <w:tcW w:w="1001" w:type="dxa"/>
          </w:tcPr>
          <w:p w14:paraId="36151276">
            <w:pPr>
              <w:spacing w:line="240" w:lineRule="auto"/>
              <w:jc w:val="center"/>
              <w:rPr>
                <w:szCs w:val="26"/>
              </w:rPr>
            </w:pPr>
            <w:r>
              <w:rPr>
                <w:szCs w:val="26"/>
              </w:rPr>
              <w:t>x</w:t>
            </w:r>
          </w:p>
        </w:tc>
        <w:tc>
          <w:tcPr>
            <w:tcW w:w="860" w:type="dxa"/>
          </w:tcPr>
          <w:p w14:paraId="6172018C">
            <w:pPr>
              <w:spacing w:line="240" w:lineRule="auto"/>
              <w:jc w:val="center"/>
              <w:rPr>
                <w:szCs w:val="26"/>
              </w:rPr>
            </w:pPr>
          </w:p>
        </w:tc>
      </w:tr>
      <w:tr w14:paraId="09B8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69432506">
            <w:pPr>
              <w:spacing w:line="240" w:lineRule="auto"/>
              <w:jc w:val="center"/>
              <w:rPr>
                <w:szCs w:val="26"/>
              </w:rPr>
            </w:pPr>
            <w:r>
              <w:rPr>
                <w:szCs w:val="26"/>
              </w:rPr>
              <w:t>5</w:t>
            </w:r>
          </w:p>
        </w:tc>
        <w:tc>
          <w:tcPr>
            <w:tcW w:w="1509" w:type="dxa"/>
          </w:tcPr>
          <w:p w14:paraId="4FF042B3">
            <w:pPr>
              <w:spacing w:line="240" w:lineRule="auto"/>
              <w:jc w:val="both"/>
              <w:rPr>
                <w:szCs w:val="26"/>
              </w:rPr>
            </w:pPr>
            <w:r>
              <w:rPr>
                <w:szCs w:val="26"/>
              </w:rPr>
              <w:t>Penny Ur</w:t>
            </w:r>
          </w:p>
        </w:tc>
        <w:tc>
          <w:tcPr>
            <w:tcW w:w="1948" w:type="dxa"/>
          </w:tcPr>
          <w:p w14:paraId="4F3BBFF7">
            <w:pPr>
              <w:spacing w:line="240" w:lineRule="auto"/>
              <w:jc w:val="both"/>
              <w:rPr>
                <w:szCs w:val="26"/>
              </w:rPr>
            </w:pPr>
            <w:r>
              <w:rPr>
                <w:szCs w:val="26"/>
              </w:rPr>
              <w:t>A course in Language Teaching</w:t>
            </w:r>
          </w:p>
        </w:tc>
        <w:tc>
          <w:tcPr>
            <w:tcW w:w="1033" w:type="dxa"/>
          </w:tcPr>
          <w:p w14:paraId="424058FF">
            <w:pPr>
              <w:spacing w:line="240" w:lineRule="auto"/>
              <w:jc w:val="both"/>
              <w:rPr>
                <w:szCs w:val="26"/>
              </w:rPr>
            </w:pPr>
            <w:r>
              <w:rPr>
                <w:szCs w:val="26"/>
              </w:rPr>
              <w:t>1999</w:t>
            </w:r>
          </w:p>
        </w:tc>
        <w:tc>
          <w:tcPr>
            <w:tcW w:w="1444" w:type="dxa"/>
          </w:tcPr>
          <w:p w14:paraId="39A3088D">
            <w:pPr>
              <w:spacing w:line="240" w:lineRule="auto"/>
              <w:jc w:val="both"/>
              <w:rPr>
                <w:szCs w:val="26"/>
              </w:rPr>
            </w:pPr>
            <w:r>
              <w:rPr>
                <w:szCs w:val="26"/>
              </w:rPr>
              <w:t>Cambridge University Press</w:t>
            </w:r>
          </w:p>
        </w:tc>
        <w:tc>
          <w:tcPr>
            <w:tcW w:w="1318" w:type="dxa"/>
          </w:tcPr>
          <w:p w14:paraId="3E8BE1DD">
            <w:pPr>
              <w:spacing w:line="240" w:lineRule="auto"/>
              <w:jc w:val="both"/>
              <w:rPr>
                <w:szCs w:val="26"/>
              </w:rPr>
            </w:pPr>
            <w:r>
              <w:rPr>
                <w:szCs w:val="26"/>
              </w:rPr>
              <w:t>GV cung cấp</w:t>
            </w:r>
          </w:p>
        </w:tc>
        <w:tc>
          <w:tcPr>
            <w:tcW w:w="1001" w:type="dxa"/>
          </w:tcPr>
          <w:p w14:paraId="1764B08E">
            <w:pPr>
              <w:spacing w:line="240" w:lineRule="auto"/>
              <w:jc w:val="center"/>
              <w:rPr>
                <w:szCs w:val="26"/>
              </w:rPr>
            </w:pPr>
            <w:r>
              <w:rPr>
                <w:szCs w:val="26"/>
              </w:rPr>
              <w:t>x</w:t>
            </w:r>
          </w:p>
        </w:tc>
        <w:tc>
          <w:tcPr>
            <w:tcW w:w="860" w:type="dxa"/>
          </w:tcPr>
          <w:p w14:paraId="0CD60630">
            <w:pPr>
              <w:spacing w:line="240" w:lineRule="auto"/>
              <w:jc w:val="center"/>
              <w:rPr>
                <w:szCs w:val="26"/>
              </w:rPr>
            </w:pPr>
          </w:p>
        </w:tc>
      </w:tr>
    </w:tbl>
    <w:p w14:paraId="78D6A8DA">
      <w:pPr>
        <w:spacing w:before="120" w:after="60" w:line="240" w:lineRule="auto"/>
        <w:jc w:val="both"/>
        <w:rPr>
          <w:color w:val="000000"/>
          <w:sz w:val="24"/>
          <w:szCs w:val="24"/>
        </w:rPr>
      </w:pPr>
      <w:r>
        <w:rPr>
          <w:b/>
          <w:color w:val="000000"/>
          <w:sz w:val="24"/>
          <w:szCs w:val="24"/>
        </w:rPr>
        <w:t xml:space="preserve">8. </w:t>
      </w:r>
      <w:r>
        <w:rPr>
          <w:b/>
          <w:sz w:val="24"/>
          <w:szCs w:val="24"/>
        </w:rPr>
        <w:t xml:space="preserve">Kế </w:t>
      </w:r>
      <w:r>
        <w:rPr>
          <w:b/>
          <w:color w:val="000000"/>
          <w:sz w:val="24"/>
          <w:szCs w:val="24"/>
        </w:rPr>
        <w:t>hoạch dạy học:</w:t>
      </w:r>
      <w:r>
        <w:rPr>
          <w:color w:val="000000"/>
          <w:sz w:val="24"/>
          <w:szCs w:val="24"/>
        </w:rPr>
        <w:tab/>
      </w:r>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609"/>
        <w:gridCol w:w="748"/>
        <w:gridCol w:w="1843"/>
        <w:gridCol w:w="2977"/>
      </w:tblGrid>
      <w:tr w14:paraId="04A4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1" w:type="dxa"/>
            <w:shd w:val="clear" w:color="auto" w:fill="auto"/>
            <w:tcMar>
              <w:left w:w="57" w:type="dxa"/>
              <w:right w:w="57" w:type="dxa"/>
            </w:tcMar>
            <w:vAlign w:val="center"/>
          </w:tcPr>
          <w:p w14:paraId="5E18BC50">
            <w:pPr>
              <w:spacing w:line="240" w:lineRule="auto"/>
              <w:jc w:val="center"/>
              <w:rPr>
                <w:b/>
                <w:sz w:val="24"/>
                <w:szCs w:val="24"/>
              </w:rPr>
            </w:pPr>
            <w:r>
              <w:rPr>
                <w:b/>
                <w:sz w:val="24"/>
                <w:szCs w:val="24"/>
              </w:rPr>
              <w:t xml:space="preserve">Tuần </w:t>
            </w:r>
          </w:p>
        </w:tc>
        <w:tc>
          <w:tcPr>
            <w:tcW w:w="3609" w:type="dxa"/>
            <w:shd w:val="clear" w:color="auto" w:fill="auto"/>
            <w:tcMar>
              <w:left w:w="57" w:type="dxa"/>
              <w:right w:w="57" w:type="dxa"/>
            </w:tcMar>
            <w:vAlign w:val="center"/>
          </w:tcPr>
          <w:p w14:paraId="75FD327C">
            <w:pPr>
              <w:spacing w:line="240" w:lineRule="auto"/>
              <w:jc w:val="center"/>
              <w:rPr>
                <w:b/>
                <w:sz w:val="24"/>
                <w:szCs w:val="24"/>
              </w:rPr>
            </w:pPr>
            <w:r>
              <w:rPr>
                <w:b/>
                <w:sz w:val="24"/>
                <w:szCs w:val="24"/>
              </w:rPr>
              <w:t>Nội dung</w:t>
            </w:r>
          </w:p>
        </w:tc>
        <w:tc>
          <w:tcPr>
            <w:tcW w:w="748" w:type="dxa"/>
            <w:shd w:val="clear" w:color="auto" w:fill="auto"/>
            <w:tcMar>
              <w:left w:w="57" w:type="dxa"/>
              <w:right w:w="57" w:type="dxa"/>
            </w:tcMar>
            <w:vAlign w:val="center"/>
          </w:tcPr>
          <w:p w14:paraId="0D86AEB2">
            <w:pPr>
              <w:spacing w:line="240" w:lineRule="auto"/>
              <w:jc w:val="center"/>
              <w:rPr>
                <w:b/>
                <w:sz w:val="24"/>
                <w:szCs w:val="24"/>
              </w:rPr>
            </w:pPr>
            <w:r>
              <w:rPr>
                <w:b/>
                <w:sz w:val="24"/>
                <w:szCs w:val="24"/>
              </w:rPr>
              <w:t>Nhằm đạt CLOs</w:t>
            </w:r>
          </w:p>
        </w:tc>
        <w:tc>
          <w:tcPr>
            <w:tcW w:w="1843" w:type="dxa"/>
            <w:vAlign w:val="center"/>
          </w:tcPr>
          <w:p w14:paraId="02E888A8">
            <w:pPr>
              <w:spacing w:line="240" w:lineRule="auto"/>
              <w:jc w:val="center"/>
              <w:rPr>
                <w:b/>
                <w:sz w:val="24"/>
                <w:szCs w:val="24"/>
              </w:rPr>
            </w:pPr>
            <w:r>
              <w:rPr>
                <w:b/>
                <w:sz w:val="24"/>
                <w:szCs w:val="24"/>
              </w:rPr>
              <w:t>Phương pháp dạy học</w:t>
            </w:r>
          </w:p>
        </w:tc>
        <w:tc>
          <w:tcPr>
            <w:tcW w:w="2977" w:type="dxa"/>
            <w:shd w:val="clear" w:color="auto" w:fill="auto"/>
            <w:tcMar>
              <w:left w:w="57" w:type="dxa"/>
              <w:right w:w="57" w:type="dxa"/>
            </w:tcMar>
            <w:vAlign w:val="center"/>
          </w:tcPr>
          <w:p w14:paraId="2DCF4C08">
            <w:pPr>
              <w:spacing w:line="240" w:lineRule="auto"/>
              <w:jc w:val="center"/>
              <w:rPr>
                <w:b/>
                <w:sz w:val="24"/>
                <w:szCs w:val="24"/>
              </w:rPr>
            </w:pPr>
            <w:r>
              <w:rPr>
                <w:b/>
                <w:sz w:val="24"/>
                <w:szCs w:val="24"/>
              </w:rPr>
              <w:t>Nhiệm vụ của người học</w:t>
            </w:r>
          </w:p>
        </w:tc>
      </w:tr>
      <w:tr w14:paraId="072C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1" w:type="dxa"/>
            <w:shd w:val="clear" w:color="auto" w:fill="auto"/>
            <w:tcMar>
              <w:left w:w="57" w:type="dxa"/>
              <w:right w:w="57" w:type="dxa"/>
            </w:tcMar>
          </w:tcPr>
          <w:p w14:paraId="3807FCCF">
            <w:pPr>
              <w:spacing w:line="240" w:lineRule="auto"/>
              <w:jc w:val="center"/>
              <w:rPr>
                <w:color w:val="000000"/>
                <w:sz w:val="24"/>
                <w:szCs w:val="24"/>
              </w:rPr>
            </w:pPr>
            <w:r>
              <w:rPr>
                <w:color w:val="000000"/>
                <w:sz w:val="24"/>
                <w:szCs w:val="24"/>
              </w:rPr>
              <w:t>1</w:t>
            </w:r>
          </w:p>
          <w:p w14:paraId="257A67F8">
            <w:pPr>
              <w:spacing w:line="240" w:lineRule="auto"/>
              <w:jc w:val="center"/>
              <w:rPr>
                <w:color w:val="000000"/>
                <w:sz w:val="24"/>
                <w:szCs w:val="24"/>
              </w:rPr>
            </w:pPr>
            <w:r>
              <w:rPr>
                <w:sz w:val="24"/>
                <w:szCs w:val="24"/>
              </w:rPr>
              <w:t>(13 – 17/9</w:t>
            </w:r>
            <w:r>
              <w:rPr>
                <w:color w:val="000000"/>
                <w:sz w:val="24"/>
                <w:szCs w:val="24"/>
              </w:rPr>
              <w:t>)</w:t>
            </w:r>
          </w:p>
        </w:tc>
        <w:tc>
          <w:tcPr>
            <w:tcW w:w="3609" w:type="dxa"/>
            <w:shd w:val="clear" w:color="auto" w:fill="auto"/>
            <w:tcMar>
              <w:left w:w="57" w:type="dxa"/>
              <w:right w:w="57" w:type="dxa"/>
            </w:tcMar>
          </w:tcPr>
          <w:p w14:paraId="63F3559B">
            <w:pPr>
              <w:spacing w:line="240" w:lineRule="auto"/>
              <w:jc w:val="both"/>
              <w:rPr>
                <w:sz w:val="24"/>
                <w:szCs w:val="24"/>
              </w:rPr>
            </w:pPr>
            <w:r>
              <w:rPr>
                <w:sz w:val="24"/>
                <w:szCs w:val="24"/>
              </w:rPr>
              <w:t>- Giới thiệu học phần và phương pháp học tập</w:t>
            </w:r>
          </w:p>
          <w:p w14:paraId="09280436">
            <w:pPr>
              <w:spacing w:line="240" w:lineRule="auto"/>
              <w:rPr>
                <w:sz w:val="24"/>
                <w:szCs w:val="24"/>
              </w:rPr>
            </w:pPr>
            <w:r>
              <w:rPr>
                <w:sz w:val="24"/>
                <w:szCs w:val="24"/>
              </w:rPr>
              <w:t>- Chủ đề 1: Classroom management, behaviour norms</w:t>
            </w:r>
          </w:p>
          <w:p w14:paraId="5F364A7B">
            <w:pPr>
              <w:spacing w:line="240" w:lineRule="auto"/>
              <w:jc w:val="both"/>
              <w:rPr>
                <w:sz w:val="24"/>
                <w:szCs w:val="24"/>
              </w:rPr>
            </w:pPr>
          </w:p>
        </w:tc>
        <w:tc>
          <w:tcPr>
            <w:tcW w:w="748" w:type="dxa"/>
            <w:shd w:val="clear" w:color="auto" w:fill="auto"/>
            <w:tcMar>
              <w:left w:w="57" w:type="dxa"/>
              <w:right w:w="57" w:type="dxa"/>
            </w:tcMar>
          </w:tcPr>
          <w:p w14:paraId="40D439BC">
            <w:pPr>
              <w:spacing w:line="240" w:lineRule="auto"/>
              <w:jc w:val="center"/>
              <w:rPr>
                <w:sz w:val="24"/>
                <w:szCs w:val="24"/>
              </w:rPr>
            </w:pPr>
            <w:r>
              <w:rPr>
                <w:sz w:val="24"/>
                <w:szCs w:val="24"/>
              </w:rPr>
              <w:t>a, b</w:t>
            </w:r>
          </w:p>
        </w:tc>
        <w:tc>
          <w:tcPr>
            <w:tcW w:w="1843" w:type="dxa"/>
          </w:tcPr>
          <w:p w14:paraId="28B7AE1A">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299ED5E4">
            <w:pPr>
              <w:spacing w:line="240" w:lineRule="auto"/>
              <w:rPr>
                <w:color w:val="000000"/>
                <w:sz w:val="24"/>
                <w:szCs w:val="24"/>
              </w:rPr>
            </w:pPr>
            <w:r>
              <w:rPr>
                <w:color w:val="000000"/>
                <w:sz w:val="24"/>
                <w:szCs w:val="24"/>
              </w:rPr>
              <w:t>- Chuẩn bị trang thiết bị hỗ trợ học tập</w:t>
            </w:r>
          </w:p>
          <w:p w14:paraId="4D805961">
            <w:pPr>
              <w:spacing w:line="240" w:lineRule="auto"/>
              <w:rPr>
                <w:color w:val="000000"/>
                <w:sz w:val="24"/>
                <w:szCs w:val="24"/>
              </w:rPr>
            </w:pPr>
            <w:r>
              <w:rPr>
                <w:color w:val="000000"/>
                <w:sz w:val="24"/>
                <w:szCs w:val="24"/>
              </w:rPr>
              <w:t>- chuẩn bị ý kiến phản biện</w:t>
            </w:r>
          </w:p>
          <w:p w14:paraId="4FF1B800">
            <w:pPr>
              <w:spacing w:line="240" w:lineRule="auto"/>
              <w:rPr>
                <w:color w:val="000000"/>
                <w:sz w:val="24"/>
                <w:szCs w:val="24"/>
                <w:highlight w:val="green"/>
              </w:rPr>
            </w:pPr>
            <w:r>
              <w:rPr>
                <w:color w:val="000000"/>
                <w:sz w:val="24"/>
                <w:szCs w:val="24"/>
              </w:rPr>
              <w:t>- trao đổi thảo luận cá nhân, cặp, nhóm</w:t>
            </w:r>
          </w:p>
        </w:tc>
      </w:tr>
      <w:tr w14:paraId="4D05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41" w:type="dxa"/>
            <w:shd w:val="clear" w:color="auto" w:fill="auto"/>
            <w:tcMar>
              <w:left w:w="57" w:type="dxa"/>
              <w:right w:w="57" w:type="dxa"/>
            </w:tcMar>
          </w:tcPr>
          <w:p w14:paraId="5C2A6EAF">
            <w:pPr>
              <w:spacing w:line="240" w:lineRule="auto"/>
              <w:jc w:val="center"/>
              <w:rPr>
                <w:color w:val="000000"/>
                <w:sz w:val="24"/>
                <w:szCs w:val="24"/>
              </w:rPr>
            </w:pPr>
            <w:r>
              <w:rPr>
                <w:color w:val="000000"/>
                <w:sz w:val="24"/>
                <w:szCs w:val="24"/>
              </w:rPr>
              <w:t>2</w:t>
            </w:r>
          </w:p>
          <w:p w14:paraId="62E523C9">
            <w:pPr>
              <w:spacing w:line="240" w:lineRule="auto"/>
              <w:jc w:val="center"/>
              <w:rPr>
                <w:color w:val="000000"/>
                <w:sz w:val="24"/>
                <w:szCs w:val="24"/>
              </w:rPr>
            </w:pPr>
            <w:r>
              <w:rPr>
                <w:sz w:val="24"/>
                <w:szCs w:val="24"/>
              </w:rPr>
              <w:t>(20 – 24/9</w:t>
            </w:r>
            <w:r>
              <w:rPr>
                <w:color w:val="000000"/>
                <w:sz w:val="24"/>
                <w:szCs w:val="24"/>
              </w:rPr>
              <w:t>)</w:t>
            </w:r>
          </w:p>
        </w:tc>
        <w:tc>
          <w:tcPr>
            <w:tcW w:w="3609" w:type="dxa"/>
            <w:shd w:val="clear" w:color="auto" w:fill="auto"/>
            <w:tcMar>
              <w:left w:w="57" w:type="dxa"/>
              <w:right w:w="57" w:type="dxa"/>
            </w:tcMar>
          </w:tcPr>
          <w:p w14:paraId="0B9ACBA9">
            <w:pPr>
              <w:spacing w:line="240" w:lineRule="auto"/>
              <w:jc w:val="both"/>
              <w:rPr>
                <w:sz w:val="24"/>
                <w:szCs w:val="24"/>
              </w:rPr>
            </w:pPr>
            <w:r>
              <w:rPr>
                <w:sz w:val="24"/>
                <w:szCs w:val="24"/>
              </w:rPr>
              <w:t xml:space="preserve">- Chủ đề 1 (cont): Giving feedback, </w:t>
            </w:r>
          </w:p>
          <w:p w14:paraId="4C83CC9D">
            <w:pPr>
              <w:spacing w:line="240" w:lineRule="auto"/>
              <w:rPr>
                <w:sz w:val="24"/>
                <w:szCs w:val="24"/>
              </w:rPr>
            </w:pPr>
            <w:r>
              <w:rPr>
                <w:sz w:val="24"/>
                <w:szCs w:val="24"/>
              </w:rPr>
              <w:t>Grouping students.</w:t>
            </w:r>
          </w:p>
          <w:p w14:paraId="774D820B">
            <w:pPr>
              <w:spacing w:line="240" w:lineRule="auto"/>
              <w:rPr>
                <w:color w:val="000000"/>
                <w:sz w:val="24"/>
                <w:szCs w:val="24"/>
              </w:rPr>
            </w:pPr>
            <w:r>
              <w:rPr>
                <w:sz w:val="24"/>
                <w:szCs w:val="24"/>
              </w:rPr>
              <w:t xml:space="preserve">- Chủ đề 2: </w:t>
            </w:r>
            <w:r>
              <w:rPr>
                <w:color w:val="000000"/>
                <w:sz w:val="24"/>
                <w:szCs w:val="24"/>
              </w:rPr>
              <w:t xml:space="preserve">Planning </w:t>
            </w:r>
            <w:r>
              <w:rPr>
                <w:sz w:val="24"/>
                <w:szCs w:val="24"/>
              </w:rPr>
              <w:t>designing lessons</w:t>
            </w:r>
          </w:p>
        </w:tc>
        <w:tc>
          <w:tcPr>
            <w:tcW w:w="748" w:type="dxa"/>
            <w:shd w:val="clear" w:color="auto" w:fill="auto"/>
            <w:tcMar>
              <w:left w:w="57" w:type="dxa"/>
              <w:right w:w="57" w:type="dxa"/>
            </w:tcMar>
          </w:tcPr>
          <w:p w14:paraId="7382C61F">
            <w:pPr>
              <w:spacing w:line="240" w:lineRule="auto"/>
              <w:jc w:val="center"/>
              <w:rPr>
                <w:sz w:val="24"/>
                <w:szCs w:val="24"/>
              </w:rPr>
            </w:pPr>
            <w:r>
              <w:rPr>
                <w:sz w:val="24"/>
                <w:szCs w:val="24"/>
              </w:rPr>
              <w:t>a, c</w:t>
            </w:r>
          </w:p>
        </w:tc>
        <w:tc>
          <w:tcPr>
            <w:tcW w:w="1843" w:type="dxa"/>
          </w:tcPr>
          <w:p w14:paraId="7AF78347">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047429EA">
            <w:pPr>
              <w:spacing w:line="240" w:lineRule="auto"/>
              <w:rPr>
                <w:color w:val="000000"/>
                <w:sz w:val="24"/>
                <w:szCs w:val="24"/>
              </w:rPr>
            </w:pPr>
            <w:r>
              <w:rPr>
                <w:color w:val="000000"/>
                <w:sz w:val="24"/>
                <w:szCs w:val="24"/>
              </w:rPr>
              <w:t>- Chuẩn bị trang thiết bị hỗ trợ học tập</w:t>
            </w:r>
          </w:p>
          <w:p w14:paraId="7778B7DE">
            <w:pPr>
              <w:spacing w:line="240" w:lineRule="auto"/>
              <w:rPr>
                <w:color w:val="000000"/>
                <w:sz w:val="24"/>
                <w:szCs w:val="24"/>
              </w:rPr>
            </w:pPr>
            <w:r>
              <w:rPr>
                <w:color w:val="000000"/>
                <w:sz w:val="24"/>
                <w:szCs w:val="24"/>
              </w:rPr>
              <w:t>- chuẩn bị ý kiến phản biện</w:t>
            </w:r>
          </w:p>
          <w:p w14:paraId="6D32B2E3">
            <w:pPr>
              <w:spacing w:line="240" w:lineRule="auto"/>
              <w:rPr>
                <w:color w:val="000000"/>
                <w:sz w:val="24"/>
                <w:szCs w:val="24"/>
                <w:highlight w:val="green"/>
              </w:rPr>
            </w:pPr>
            <w:r>
              <w:rPr>
                <w:color w:val="000000"/>
                <w:sz w:val="24"/>
                <w:szCs w:val="24"/>
              </w:rPr>
              <w:t>- trao đổi thảo luận cá nhân, cặp, nhóm</w:t>
            </w:r>
          </w:p>
        </w:tc>
      </w:tr>
      <w:tr w14:paraId="6606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1" w:type="dxa"/>
            <w:shd w:val="clear" w:color="auto" w:fill="auto"/>
            <w:tcMar>
              <w:left w:w="57" w:type="dxa"/>
              <w:right w:w="57" w:type="dxa"/>
            </w:tcMar>
          </w:tcPr>
          <w:p w14:paraId="6A6751C4">
            <w:pPr>
              <w:spacing w:line="240" w:lineRule="auto"/>
              <w:jc w:val="center"/>
              <w:rPr>
                <w:color w:val="000000"/>
                <w:sz w:val="24"/>
                <w:szCs w:val="24"/>
              </w:rPr>
            </w:pPr>
            <w:r>
              <w:rPr>
                <w:color w:val="000000"/>
                <w:sz w:val="24"/>
                <w:szCs w:val="24"/>
              </w:rPr>
              <w:t>3</w:t>
            </w:r>
          </w:p>
          <w:p w14:paraId="18B8CB6F">
            <w:pPr>
              <w:spacing w:line="240" w:lineRule="auto"/>
              <w:jc w:val="center"/>
              <w:rPr>
                <w:color w:val="000000"/>
                <w:sz w:val="24"/>
                <w:szCs w:val="24"/>
              </w:rPr>
            </w:pPr>
            <w:r>
              <w:rPr>
                <w:sz w:val="24"/>
                <w:szCs w:val="24"/>
              </w:rPr>
              <w:t>(27/9 – 1/10</w:t>
            </w:r>
            <w:r>
              <w:rPr>
                <w:color w:val="000000"/>
                <w:sz w:val="24"/>
                <w:szCs w:val="24"/>
              </w:rPr>
              <w:t>)</w:t>
            </w:r>
          </w:p>
        </w:tc>
        <w:tc>
          <w:tcPr>
            <w:tcW w:w="3609" w:type="dxa"/>
            <w:shd w:val="clear" w:color="auto" w:fill="auto"/>
            <w:tcMar>
              <w:left w:w="57" w:type="dxa"/>
              <w:right w:w="57" w:type="dxa"/>
            </w:tcMar>
          </w:tcPr>
          <w:p w14:paraId="04612523">
            <w:pPr>
              <w:spacing w:line="240" w:lineRule="auto"/>
              <w:jc w:val="both"/>
              <w:rPr>
                <w:sz w:val="24"/>
                <w:szCs w:val="24"/>
              </w:rPr>
            </w:pPr>
            <w:r>
              <w:rPr>
                <w:sz w:val="24"/>
                <w:szCs w:val="24"/>
              </w:rPr>
              <w:t>- Chủ đề 2 (cont): Making a formal plan, planning a sequence of lessons</w:t>
            </w:r>
          </w:p>
          <w:p w14:paraId="1DDA71F4">
            <w:pPr>
              <w:spacing w:line="240" w:lineRule="auto"/>
              <w:jc w:val="both"/>
              <w:rPr>
                <w:sz w:val="24"/>
                <w:szCs w:val="24"/>
              </w:rPr>
            </w:pPr>
            <w:r>
              <w:rPr>
                <w:sz w:val="24"/>
                <w:szCs w:val="24"/>
              </w:rPr>
              <w:t>- Chủ đề 3: Technologies in the classroom, using videos</w:t>
            </w:r>
          </w:p>
          <w:p w14:paraId="605266FE">
            <w:pPr>
              <w:spacing w:line="240" w:lineRule="auto"/>
              <w:rPr>
                <w:color w:val="000000"/>
                <w:sz w:val="24"/>
                <w:szCs w:val="24"/>
              </w:rPr>
            </w:pPr>
          </w:p>
        </w:tc>
        <w:tc>
          <w:tcPr>
            <w:tcW w:w="748" w:type="dxa"/>
            <w:shd w:val="clear" w:color="auto" w:fill="auto"/>
            <w:tcMar>
              <w:left w:w="57" w:type="dxa"/>
              <w:right w:w="57" w:type="dxa"/>
            </w:tcMar>
          </w:tcPr>
          <w:p w14:paraId="544617CE">
            <w:pPr>
              <w:spacing w:line="240" w:lineRule="auto"/>
              <w:jc w:val="center"/>
              <w:rPr>
                <w:sz w:val="24"/>
                <w:szCs w:val="24"/>
              </w:rPr>
            </w:pPr>
            <w:r>
              <w:rPr>
                <w:sz w:val="24"/>
                <w:szCs w:val="24"/>
              </w:rPr>
              <w:t>a, d</w:t>
            </w:r>
          </w:p>
        </w:tc>
        <w:tc>
          <w:tcPr>
            <w:tcW w:w="1843" w:type="dxa"/>
          </w:tcPr>
          <w:p w14:paraId="200C2B81">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0DEDBC66">
            <w:pPr>
              <w:spacing w:line="240" w:lineRule="auto"/>
              <w:rPr>
                <w:color w:val="000000"/>
                <w:sz w:val="24"/>
                <w:szCs w:val="24"/>
              </w:rPr>
            </w:pPr>
            <w:r>
              <w:rPr>
                <w:color w:val="000000"/>
                <w:sz w:val="24"/>
                <w:szCs w:val="24"/>
              </w:rPr>
              <w:t>- Chuẩn bị trang thiết bị hỗ trợ học tập</w:t>
            </w:r>
          </w:p>
          <w:p w14:paraId="746141EF">
            <w:pPr>
              <w:spacing w:line="240" w:lineRule="auto"/>
              <w:rPr>
                <w:color w:val="000000"/>
                <w:sz w:val="24"/>
                <w:szCs w:val="24"/>
              </w:rPr>
            </w:pPr>
            <w:r>
              <w:rPr>
                <w:color w:val="000000"/>
                <w:sz w:val="24"/>
                <w:szCs w:val="24"/>
              </w:rPr>
              <w:t>- chuẩn bị ý kiến phản biện</w:t>
            </w:r>
          </w:p>
          <w:p w14:paraId="522B6675">
            <w:pPr>
              <w:spacing w:line="240" w:lineRule="auto"/>
              <w:rPr>
                <w:color w:val="000000"/>
                <w:sz w:val="24"/>
                <w:szCs w:val="24"/>
                <w:highlight w:val="green"/>
              </w:rPr>
            </w:pPr>
            <w:r>
              <w:rPr>
                <w:color w:val="000000"/>
                <w:sz w:val="24"/>
                <w:szCs w:val="24"/>
              </w:rPr>
              <w:t>- trao đổi thảo luận cá nhân, cặp, nhóm</w:t>
            </w:r>
          </w:p>
        </w:tc>
      </w:tr>
      <w:tr w14:paraId="3445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1" w:type="dxa"/>
            <w:shd w:val="clear" w:color="auto" w:fill="auto"/>
            <w:tcMar>
              <w:left w:w="57" w:type="dxa"/>
              <w:right w:w="57" w:type="dxa"/>
            </w:tcMar>
          </w:tcPr>
          <w:p w14:paraId="22A01428">
            <w:pPr>
              <w:spacing w:line="240" w:lineRule="auto"/>
              <w:jc w:val="center"/>
              <w:rPr>
                <w:color w:val="000000"/>
                <w:sz w:val="24"/>
                <w:szCs w:val="24"/>
              </w:rPr>
            </w:pPr>
            <w:r>
              <w:rPr>
                <w:color w:val="000000"/>
                <w:sz w:val="24"/>
                <w:szCs w:val="24"/>
              </w:rPr>
              <w:t>4</w:t>
            </w:r>
          </w:p>
          <w:p w14:paraId="72320909">
            <w:pPr>
              <w:spacing w:line="240" w:lineRule="auto"/>
              <w:jc w:val="center"/>
              <w:rPr>
                <w:color w:val="000000"/>
                <w:sz w:val="24"/>
                <w:szCs w:val="24"/>
              </w:rPr>
            </w:pPr>
            <w:r>
              <w:rPr>
                <w:sz w:val="24"/>
                <w:szCs w:val="24"/>
              </w:rPr>
              <w:t>(4 – 8/10</w:t>
            </w:r>
            <w:r>
              <w:rPr>
                <w:color w:val="000000"/>
                <w:sz w:val="24"/>
                <w:szCs w:val="24"/>
              </w:rPr>
              <w:t>)</w:t>
            </w:r>
          </w:p>
        </w:tc>
        <w:tc>
          <w:tcPr>
            <w:tcW w:w="3609" w:type="dxa"/>
            <w:shd w:val="clear" w:color="auto" w:fill="auto"/>
            <w:tcMar>
              <w:left w:w="57" w:type="dxa"/>
              <w:right w:w="57" w:type="dxa"/>
            </w:tcMar>
          </w:tcPr>
          <w:p w14:paraId="04919B8E">
            <w:pPr>
              <w:rPr>
                <w:sz w:val="24"/>
                <w:szCs w:val="24"/>
              </w:rPr>
            </w:pPr>
            <w:r>
              <w:rPr>
                <w:sz w:val="24"/>
                <w:szCs w:val="24"/>
              </w:rPr>
              <w:t>- Chủ đề 3 (cont): Using the Internet</w:t>
            </w:r>
          </w:p>
          <w:p w14:paraId="61093EAC">
            <w:pPr>
              <w:spacing w:line="240" w:lineRule="auto"/>
              <w:rPr>
                <w:sz w:val="24"/>
                <w:szCs w:val="24"/>
              </w:rPr>
            </w:pPr>
            <w:r>
              <w:rPr>
                <w:sz w:val="24"/>
                <w:szCs w:val="24"/>
              </w:rPr>
              <w:t>- Chủ đề 4: Teaching Grammar, introducing grammar, discovering grammar</w:t>
            </w:r>
          </w:p>
          <w:p w14:paraId="3AB62D24">
            <w:pPr>
              <w:spacing w:line="240" w:lineRule="auto"/>
              <w:rPr>
                <w:color w:val="000000"/>
                <w:sz w:val="24"/>
                <w:szCs w:val="24"/>
              </w:rPr>
            </w:pPr>
          </w:p>
        </w:tc>
        <w:tc>
          <w:tcPr>
            <w:tcW w:w="748" w:type="dxa"/>
            <w:shd w:val="clear" w:color="auto" w:fill="auto"/>
            <w:tcMar>
              <w:left w:w="57" w:type="dxa"/>
              <w:right w:w="57" w:type="dxa"/>
            </w:tcMar>
          </w:tcPr>
          <w:p w14:paraId="79EEA40D">
            <w:pPr>
              <w:spacing w:line="240" w:lineRule="auto"/>
              <w:jc w:val="center"/>
              <w:rPr>
                <w:sz w:val="24"/>
                <w:szCs w:val="24"/>
              </w:rPr>
            </w:pPr>
            <w:r>
              <w:rPr>
                <w:sz w:val="24"/>
                <w:szCs w:val="24"/>
              </w:rPr>
              <w:t>a, d, e</w:t>
            </w:r>
          </w:p>
        </w:tc>
        <w:tc>
          <w:tcPr>
            <w:tcW w:w="1843" w:type="dxa"/>
          </w:tcPr>
          <w:p w14:paraId="53188F17">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703655AC">
            <w:pPr>
              <w:spacing w:line="240" w:lineRule="auto"/>
              <w:rPr>
                <w:color w:val="000000"/>
                <w:sz w:val="24"/>
                <w:szCs w:val="24"/>
              </w:rPr>
            </w:pPr>
            <w:r>
              <w:rPr>
                <w:color w:val="000000"/>
                <w:sz w:val="24"/>
                <w:szCs w:val="24"/>
              </w:rPr>
              <w:t>- Chuẩn bị trang thiết bị hỗ trợ học tập</w:t>
            </w:r>
          </w:p>
          <w:p w14:paraId="6F818C09">
            <w:pPr>
              <w:spacing w:line="240" w:lineRule="auto"/>
              <w:rPr>
                <w:color w:val="000000"/>
                <w:sz w:val="24"/>
                <w:szCs w:val="24"/>
              </w:rPr>
            </w:pPr>
            <w:r>
              <w:rPr>
                <w:color w:val="000000"/>
                <w:sz w:val="24"/>
                <w:szCs w:val="24"/>
              </w:rPr>
              <w:t>- chuẩn bị ý kiến phản biện</w:t>
            </w:r>
          </w:p>
          <w:p w14:paraId="57E62C7B">
            <w:pPr>
              <w:spacing w:line="240" w:lineRule="auto"/>
              <w:rPr>
                <w:color w:val="000000"/>
                <w:sz w:val="24"/>
                <w:szCs w:val="24"/>
                <w:highlight w:val="green"/>
              </w:rPr>
            </w:pPr>
            <w:r>
              <w:rPr>
                <w:color w:val="000000"/>
                <w:sz w:val="24"/>
                <w:szCs w:val="24"/>
              </w:rPr>
              <w:t>- trao đổi thảo luận cá nhân, cặp, nhóm</w:t>
            </w:r>
          </w:p>
        </w:tc>
      </w:tr>
      <w:tr w14:paraId="03CD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1" w:type="dxa"/>
            <w:shd w:val="clear" w:color="auto" w:fill="auto"/>
            <w:tcMar>
              <w:left w:w="57" w:type="dxa"/>
              <w:right w:w="57" w:type="dxa"/>
            </w:tcMar>
          </w:tcPr>
          <w:p w14:paraId="60571ADE">
            <w:pPr>
              <w:spacing w:line="240" w:lineRule="auto"/>
              <w:jc w:val="center"/>
              <w:rPr>
                <w:color w:val="000000"/>
                <w:sz w:val="24"/>
                <w:szCs w:val="24"/>
              </w:rPr>
            </w:pPr>
            <w:r>
              <w:rPr>
                <w:color w:val="000000"/>
                <w:sz w:val="24"/>
                <w:szCs w:val="24"/>
              </w:rPr>
              <w:t>5</w:t>
            </w:r>
          </w:p>
          <w:p w14:paraId="08AEA087">
            <w:pPr>
              <w:spacing w:line="240" w:lineRule="auto"/>
              <w:jc w:val="center"/>
              <w:rPr>
                <w:color w:val="000000"/>
                <w:sz w:val="24"/>
                <w:szCs w:val="24"/>
              </w:rPr>
            </w:pPr>
            <w:r>
              <w:rPr>
                <w:sz w:val="24"/>
                <w:szCs w:val="24"/>
              </w:rPr>
              <w:t>(11 – 15/10</w:t>
            </w:r>
            <w:r>
              <w:rPr>
                <w:color w:val="000000"/>
                <w:sz w:val="24"/>
                <w:szCs w:val="24"/>
              </w:rPr>
              <w:t>)</w:t>
            </w:r>
          </w:p>
        </w:tc>
        <w:tc>
          <w:tcPr>
            <w:tcW w:w="3609" w:type="dxa"/>
            <w:shd w:val="clear" w:color="auto" w:fill="auto"/>
            <w:tcMar>
              <w:left w:w="57" w:type="dxa"/>
              <w:right w:w="57" w:type="dxa"/>
            </w:tcMar>
          </w:tcPr>
          <w:p w14:paraId="2E510168">
            <w:pPr>
              <w:spacing w:line="240" w:lineRule="auto"/>
              <w:rPr>
                <w:sz w:val="24"/>
                <w:szCs w:val="24"/>
              </w:rPr>
            </w:pPr>
            <w:r>
              <w:rPr>
                <w:sz w:val="24"/>
                <w:szCs w:val="24"/>
              </w:rPr>
              <w:t>- Chủ đề 4 (cont): Practicing grammar, grammar games</w:t>
            </w:r>
          </w:p>
          <w:p w14:paraId="74AFCC9E">
            <w:pPr>
              <w:spacing w:line="240" w:lineRule="auto"/>
              <w:jc w:val="both"/>
              <w:rPr>
                <w:sz w:val="24"/>
                <w:szCs w:val="24"/>
              </w:rPr>
            </w:pPr>
            <w:r>
              <w:rPr>
                <w:sz w:val="24"/>
                <w:szCs w:val="24"/>
              </w:rPr>
              <w:t>- Chủ đề 5: Teaching Vocabulary, introducing vocabulary, practicing vocabulary</w:t>
            </w:r>
          </w:p>
          <w:p w14:paraId="1749C170">
            <w:pPr>
              <w:spacing w:line="240" w:lineRule="auto"/>
              <w:rPr>
                <w:color w:val="000000"/>
                <w:sz w:val="24"/>
                <w:szCs w:val="24"/>
              </w:rPr>
            </w:pPr>
          </w:p>
        </w:tc>
        <w:tc>
          <w:tcPr>
            <w:tcW w:w="748" w:type="dxa"/>
            <w:shd w:val="clear" w:color="auto" w:fill="auto"/>
            <w:tcMar>
              <w:left w:w="57" w:type="dxa"/>
              <w:right w:w="57" w:type="dxa"/>
            </w:tcMar>
          </w:tcPr>
          <w:p w14:paraId="038E98DE">
            <w:pPr>
              <w:spacing w:line="240" w:lineRule="auto"/>
              <w:jc w:val="center"/>
              <w:rPr>
                <w:sz w:val="24"/>
                <w:szCs w:val="24"/>
              </w:rPr>
            </w:pPr>
            <w:r>
              <w:rPr>
                <w:sz w:val="24"/>
                <w:szCs w:val="24"/>
              </w:rPr>
              <w:t>a, e</w:t>
            </w:r>
          </w:p>
        </w:tc>
        <w:tc>
          <w:tcPr>
            <w:tcW w:w="1843" w:type="dxa"/>
          </w:tcPr>
          <w:p w14:paraId="108B3273">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471B294A">
            <w:pPr>
              <w:spacing w:line="240" w:lineRule="auto"/>
              <w:rPr>
                <w:color w:val="000000"/>
                <w:sz w:val="24"/>
                <w:szCs w:val="24"/>
              </w:rPr>
            </w:pPr>
            <w:r>
              <w:rPr>
                <w:color w:val="000000"/>
                <w:sz w:val="24"/>
                <w:szCs w:val="24"/>
              </w:rPr>
              <w:t>- Chuẩn bị trang thiết bị hỗ trợ học tập</w:t>
            </w:r>
          </w:p>
          <w:p w14:paraId="780BC89B">
            <w:pPr>
              <w:spacing w:line="240" w:lineRule="auto"/>
              <w:rPr>
                <w:color w:val="000000"/>
                <w:sz w:val="24"/>
                <w:szCs w:val="24"/>
              </w:rPr>
            </w:pPr>
            <w:r>
              <w:rPr>
                <w:color w:val="000000"/>
                <w:sz w:val="24"/>
                <w:szCs w:val="24"/>
              </w:rPr>
              <w:t>- chuẩn bị ý kiến phản biện</w:t>
            </w:r>
          </w:p>
          <w:p w14:paraId="771BE282">
            <w:pPr>
              <w:spacing w:line="240" w:lineRule="auto"/>
              <w:rPr>
                <w:color w:val="000000"/>
                <w:sz w:val="24"/>
                <w:szCs w:val="24"/>
                <w:highlight w:val="green"/>
              </w:rPr>
            </w:pPr>
            <w:r>
              <w:rPr>
                <w:color w:val="000000"/>
                <w:sz w:val="24"/>
                <w:szCs w:val="24"/>
              </w:rPr>
              <w:t>- trao đổi thảo luận cá nhân, cặp, nhóm</w:t>
            </w:r>
          </w:p>
        </w:tc>
      </w:tr>
      <w:tr w14:paraId="59E1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1" w:type="dxa"/>
            <w:shd w:val="clear" w:color="auto" w:fill="auto"/>
            <w:tcMar>
              <w:left w:w="57" w:type="dxa"/>
              <w:right w:w="57" w:type="dxa"/>
            </w:tcMar>
          </w:tcPr>
          <w:p w14:paraId="7FB3FCAC">
            <w:pPr>
              <w:spacing w:line="240" w:lineRule="auto"/>
              <w:jc w:val="center"/>
              <w:rPr>
                <w:color w:val="000000"/>
                <w:sz w:val="24"/>
                <w:szCs w:val="24"/>
              </w:rPr>
            </w:pPr>
            <w:r>
              <w:rPr>
                <w:color w:val="000000"/>
                <w:sz w:val="24"/>
                <w:szCs w:val="24"/>
              </w:rPr>
              <w:t>6</w:t>
            </w:r>
          </w:p>
          <w:p w14:paraId="36F149EC">
            <w:pPr>
              <w:spacing w:line="240" w:lineRule="auto"/>
              <w:jc w:val="center"/>
              <w:rPr>
                <w:color w:val="000000"/>
                <w:sz w:val="24"/>
                <w:szCs w:val="24"/>
              </w:rPr>
            </w:pPr>
            <w:r>
              <w:rPr>
                <w:sz w:val="24"/>
                <w:szCs w:val="24"/>
              </w:rPr>
              <w:t>(18 – 22/10</w:t>
            </w:r>
            <w:r>
              <w:rPr>
                <w:color w:val="000000"/>
                <w:sz w:val="24"/>
                <w:szCs w:val="24"/>
              </w:rPr>
              <w:t>)</w:t>
            </w:r>
          </w:p>
        </w:tc>
        <w:tc>
          <w:tcPr>
            <w:tcW w:w="3609" w:type="dxa"/>
            <w:shd w:val="clear" w:color="auto" w:fill="auto"/>
            <w:tcMar>
              <w:left w:w="57" w:type="dxa"/>
              <w:right w:w="57" w:type="dxa"/>
            </w:tcMar>
            <w:vAlign w:val="center"/>
          </w:tcPr>
          <w:p w14:paraId="61ADAAE3">
            <w:pPr>
              <w:spacing w:line="240" w:lineRule="auto"/>
              <w:rPr>
                <w:sz w:val="24"/>
                <w:szCs w:val="24"/>
              </w:rPr>
            </w:pPr>
            <w:r>
              <w:rPr>
                <w:sz w:val="24"/>
                <w:szCs w:val="24"/>
              </w:rPr>
              <w:t>- Thi giữa kỳ</w:t>
            </w:r>
          </w:p>
          <w:p w14:paraId="5E81C398">
            <w:r>
              <w:rPr>
                <w:sz w:val="24"/>
                <w:szCs w:val="24"/>
              </w:rPr>
              <w:t>- Chủ đề 5 (cont): vocabulary games, using dictionaries</w:t>
            </w:r>
          </w:p>
          <w:p w14:paraId="33398519">
            <w:pPr>
              <w:spacing w:line="240" w:lineRule="auto"/>
              <w:rPr>
                <w:sz w:val="24"/>
                <w:szCs w:val="24"/>
              </w:rPr>
            </w:pPr>
          </w:p>
        </w:tc>
        <w:tc>
          <w:tcPr>
            <w:tcW w:w="748" w:type="dxa"/>
            <w:shd w:val="clear" w:color="auto" w:fill="auto"/>
            <w:tcMar>
              <w:left w:w="57" w:type="dxa"/>
              <w:right w:w="57" w:type="dxa"/>
            </w:tcMar>
          </w:tcPr>
          <w:p w14:paraId="40B3D29E">
            <w:pPr>
              <w:spacing w:before="40" w:after="40" w:line="240" w:lineRule="auto"/>
              <w:jc w:val="center"/>
              <w:rPr>
                <w:color w:val="000000"/>
                <w:sz w:val="24"/>
                <w:szCs w:val="24"/>
              </w:rPr>
            </w:pPr>
            <w:r>
              <w:rPr>
                <w:sz w:val="24"/>
                <w:szCs w:val="24"/>
              </w:rPr>
              <w:t>a, b, c, d, e</w:t>
            </w:r>
          </w:p>
        </w:tc>
        <w:tc>
          <w:tcPr>
            <w:tcW w:w="1843" w:type="dxa"/>
          </w:tcPr>
          <w:p w14:paraId="4DA3DCA0">
            <w:pPr>
              <w:spacing w:before="40" w:after="40" w:line="240" w:lineRule="auto"/>
              <w:jc w:val="both"/>
              <w:rPr>
                <w:color w:val="000000"/>
                <w:sz w:val="24"/>
                <w:szCs w:val="24"/>
              </w:rPr>
            </w:pPr>
            <w:r>
              <w:rPr>
                <w:color w:val="000000"/>
                <w:sz w:val="24"/>
                <w:szCs w:val="24"/>
              </w:rPr>
              <w:t>Viết phân tích</w:t>
            </w:r>
          </w:p>
          <w:p w14:paraId="2253CF2D">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043FBE27">
            <w:pPr>
              <w:spacing w:line="240" w:lineRule="auto"/>
              <w:rPr>
                <w:color w:val="000000"/>
                <w:sz w:val="24"/>
                <w:szCs w:val="24"/>
              </w:rPr>
            </w:pPr>
            <w:r>
              <w:rPr>
                <w:color w:val="000000"/>
                <w:sz w:val="24"/>
                <w:szCs w:val="24"/>
              </w:rPr>
              <w:t>- Chuẩn bị trang thiết bị hỗ trợ học tập</w:t>
            </w:r>
          </w:p>
          <w:p w14:paraId="1C6E989D">
            <w:pPr>
              <w:spacing w:line="240" w:lineRule="auto"/>
              <w:rPr>
                <w:color w:val="000000"/>
                <w:sz w:val="24"/>
                <w:szCs w:val="24"/>
              </w:rPr>
            </w:pPr>
            <w:r>
              <w:rPr>
                <w:color w:val="000000"/>
                <w:sz w:val="24"/>
                <w:szCs w:val="24"/>
              </w:rPr>
              <w:t xml:space="preserve">- Báo cáo, trình bày theo nhóm, cá nhân. </w:t>
            </w:r>
          </w:p>
        </w:tc>
      </w:tr>
      <w:tr w14:paraId="2FB5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1" w:type="dxa"/>
            <w:shd w:val="clear" w:color="auto" w:fill="auto"/>
            <w:tcMar>
              <w:left w:w="57" w:type="dxa"/>
              <w:right w:w="57" w:type="dxa"/>
            </w:tcMar>
          </w:tcPr>
          <w:p w14:paraId="3CDB3042">
            <w:pPr>
              <w:spacing w:line="240" w:lineRule="auto"/>
              <w:jc w:val="center"/>
              <w:rPr>
                <w:color w:val="000000"/>
                <w:sz w:val="24"/>
                <w:szCs w:val="24"/>
              </w:rPr>
            </w:pPr>
            <w:r>
              <w:rPr>
                <w:color w:val="000000"/>
                <w:sz w:val="24"/>
                <w:szCs w:val="24"/>
              </w:rPr>
              <w:t>7</w:t>
            </w:r>
          </w:p>
          <w:p w14:paraId="3FD71EAE">
            <w:pPr>
              <w:spacing w:line="240" w:lineRule="auto"/>
              <w:jc w:val="center"/>
              <w:rPr>
                <w:color w:val="000000"/>
                <w:sz w:val="24"/>
                <w:szCs w:val="24"/>
              </w:rPr>
            </w:pPr>
            <w:r>
              <w:rPr>
                <w:sz w:val="24"/>
                <w:szCs w:val="24"/>
              </w:rPr>
              <w:t>(25 – 29/10</w:t>
            </w:r>
            <w:r>
              <w:rPr>
                <w:color w:val="000000"/>
                <w:sz w:val="24"/>
                <w:szCs w:val="24"/>
              </w:rPr>
              <w:t>)</w:t>
            </w:r>
          </w:p>
        </w:tc>
        <w:tc>
          <w:tcPr>
            <w:tcW w:w="3609" w:type="dxa"/>
            <w:shd w:val="clear" w:color="auto" w:fill="auto"/>
            <w:tcMar>
              <w:left w:w="57" w:type="dxa"/>
              <w:right w:w="57" w:type="dxa"/>
            </w:tcMar>
            <w:vAlign w:val="center"/>
          </w:tcPr>
          <w:p w14:paraId="3AC0D6B9">
            <w:pPr>
              <w:spacing w:line="240" w:lineRule="auto"/>
              <w:jc w:val="both"/>
              <w:rPr>
                <w:sz w:val="24"/>
                <w:szCs w:val="24"/>
              </w:rPr>
            </w:pPr>
            <w:r>
              <w:rPr>
                <w:sz w:val="24"/>
                <w:szCs w:val="24"/>
              </w:rPr>
              <w:t xml:space="preserve">- Chủ đề 6: Teaching Pronunciation </w:t>
            </w:r>
          </w:p>
          <w:p w14:paraId="12FA4510">
            <w:pPr>
              <w:spacing w:line="240" w:lineRule="auto"/>
              <w:jc w:val="both"/>
              <w:rPr>
                <w:sz w:val="24"/>
                <w:szCs w:val="24"/>
              </w:rPr>
            </w:pPr>
            <w:r>
              <w:rPr>
                <w:sz w:val="24"/>
                <w:szCs w:val="24"/>
              </w:rPr>
              <w:t>pronunciation problems, when to teach pronunciation, pronunciation and the individual student</w:t>
            </w:r>
          </w:p>
          <w:p w14:paraId="26381FBA">
            <w:pPr>
              <w:spacing w:line="240" w:lineRule="auto"/>
              <w:jc w:val="center"/>
              <w:rPr>
                <w:color w:val="000000"/>
                <w:sz w:val="24"/>
                <w:szCs w:val="24"/>
              </w:rPr>
            </w:pPr>
          </w:p>
        </w:tc>
        <w:tc>
          <w:tcPr>
            <w:tcW w:w="748" w:type="dxa"/>
            <w:shd w:val="clear" w:color="auto" w:fill="auto"/>
            <w:tcMar>
              <w:left w:w="57" w:type="dxa"/>
              <w:right w:w="57" w:type="dxa"/>
            </w:tcMar>
          </w:tcPr>
          <w:p w14:paraId="5225DCCA">
            <w:pPr>
              <w:spacing w:line="240" w:lineRule="auto"/>
              <w:jc w:val="center"/>
              <w:rPr>
                <w:sz w:val="24"/>
                <w:szCs w:val="24"/>
              </w:rPr>
            </w:pPr>
            <w:r>
              <w:rPr>
                <w:sz w:val="24"/>
                <w:szCs w:val="24"/>
              </w:rPr>
              <w:t>a, e</w:t>
            </w:r>
          </w:p>
        </w:tc>
        <w:tc>
          <w:tcPr>
            <w:tcW w:w="1843" w:type="dxa"/>
          </w:tcPr>
          <w:p w14:paraId="11941065">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7845B274">
            <w:pPr>
              <w:spacing w:line="240" w:lineRule="auto"/>
              <w:rPr>
                <w:color w:val="000000"/>
                <w:sz w:val="24"/>
                <w:szCs w:val="24"/>
              </w:rPr>
            </w:pPr>
            <w:r>
              <w:rPr>
                <w:color w:val="000000"/>
                <w:sz w:val="24"/>
                <w:szCs w:val="24"/>
              </w:rPr>
              <w:t>- Chuẩn bị trang thiết bị hỗ trợ học tập</w:t>
            </w:r>
          </w:p>
          <w:p w14:paraId="24DBFC16">
            <w:pPr>
              <w:spacing w:line="240" w:lineRule="auto"/>
              <w:rPr>
                <w:color w:val="000000"/>
                <w:sz w:val="24"/>
                <w:szCs w:val="24"/>
              </w:rPr>
            </w:pPr>
            <w:r>
              <w:rPr>
                <w:color w:val="000000"/>
                <w:sz w:val="24"/>
                <w:szCs w:val="24"/>
              </w:rPr>
              <w:t>- chuẩn bị ý kiến phản biện</w:t>
            </w:r>
          </w:p>
          <w:p w14:paraId="266299DB">
            <w:pPr>
              <w:spacing w:line="240" w:lineRule="auto"/>
              <w:rPr>
                <w:color w:val="000000"/>
                <w:sz w:val="24"/>
                <w:szCs w:val="24"/>
                <w:highlight w:val="green"/>
              </w:rPr>
            </w:pPr>
            <w:r>
              <w:rPr>
                <w:color w:val="000000"/>
                <w:sz w:val="24"/>
                <w:szCs w:val="24"/>
              </w:rPr>
              <w:t>- trao đổi thảo luận cá nhân, cặp, nhóm</w:t>
            </w:r>
          </w:p>
        </w:tc>
      </w:tr>
      <w:tr w14:paraId="0C22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41" w:type="dxa"/>
            <w:shd w:val="clear" w:color="auto" w:fill="auto"/>
            <w:tcMar>
              <w:left w:w="57" w:type="dxa"/>
              <w:right w:w="57" w:type="dxa"/>
            </w:tcMar>
          </w:tcPr>
          <w:p w14:paraId="55831119">
            <w:pPr>
              <w:spacing w:line="240" w:lineRule="auto"/>
              <w:jc w:val="center"/>
              <w:rPr>
                <w:color w:val="000000"/>
                <w:sz w:val="24"/>
                <w:szCs w:val="24"/>
              </w:rPr>
            </w:pPr>
            <w:r>
              <w:rPr>
                <w:color w:val="000000"/>
                <w:sz w:val="24"/>
                <w:szCs w:val="24"/>
              </w:rPr>
              <w:t>8 &amp; 9</w:t>
            </w:r>
          </w:p>
          <w:p w14:paraId="2033DBE1">
            <w:pPr>
              <w:spacing w:line="240" w:lineRule="auto"/>
              <w:jc w:val="center"/>
              <w:rPr>
                <w:color w:val="000000"/>
                <w:sz w:val="24"/>
                <w:szCs w:val="24"/>
              </w:rPr>
            </w:pPr>
            <w:r>
              <w:rPr>
                <w:sz w:val="24"/>
                <w:szCs w:val="24"/>
              </w:rPr>
              <w:t>(1 – 12/11)</w:t>
            </w:r>
          </w:p>
        </w:tc>
        <w:tc>
          <w:tcPr>
            <w:tcW w:w="3609" w:type="dxa"/>
            <w:shd w:val="clear" w:color="auto" w:fill="auto"/>
            <w:tcMar>
              <w:left w:w="57" w:type="dxa"/>
              <w:right w:w="57" w:type="dxa"/>
            </w:tcMar>
            <w:vAlign w:val="center"/>
          </w:tcPr>
          <w:p w14:paraId="0086FA85">
            <w:pPr>
              <w:spacing w:line="240" w:lineRule="auto"/>
              <w:jc w:val="center"/>
              <w:rPr>
                <w:color w:val="000000"/>
                <w:sz w:val="24"/>
                <w:szCs w:val="24"/>
              </w:rPr>
            </w:pPr>
            <w:r>
              <w:rPr>
                <w:color w:val="000000"/>
                <w:sz w:val="24"/>
                <w:szCs w:val="24"/>
              </w:rPr>
              <w:t>Thi cuối kỳ</w:t>
            </w:r>
          </w:p>
        </w:tc>
        <w:tc>
          <w:tcPr>
            <w:tcW w:w="748" w:type="dxa"/>
            <w:shd w:val="clear" w:color="auto" w:fill="auto"/>
            <w:tcMar>
              <w:left w:w="57" w:type="dxa"/>
              <w:right w:w="57" w:type="dxa"/>
            </w:tcMar>
          </w:tcPr>
          <w:p w14:paraId="55456122">
            <w:pPr>
              <w:spacing w:before="40" w:after="40" w:line="240" w:lineRule="auto"/>
              <w:jc w:val="center"/>
              <w:rPr>
                <w:color w:val="000000"/>
                <w:sz w:val="24"/>
                <w:szCs w:val="24"/>
              </w:rPr>
            </w:pPr>
            <w:r>
              <w:rPr>
                <w:sz w:val="24"/>
                <w:szCs w:val="24"/>
              </w:rPr>
              <w:t>a, b, c, d, e</w:t>
            </w:r>
          </w:p>
        </w:tc>
        <w:tc>
          <w:tcPr>
            <w:tcW w:w="1843" w:type="dxa"/>
          </w:tcPr>
          <w:p w14:paraId="61AC449F">
            <w:pPr>
              <w:spacing w:line="240" w:lineRule="auto"/>
              <w:jc w:val="center"/>
              <w:rPr>
                <w:color w:val="000000"/>
                <w:sz w:val="24"/>
                <w:szCs w:val="24"/>
              </w:rPr>
            </w:pPr>
            <w:r>
              <w:rPr>
                <w:color w:val="000000"/>
                <w:sz w:val="24"/>
                <w:szCs w:val="24"/>
              </w:rPr>
              <w:t>Dạy mô phỏng</w:t>
            </w:r>
          </w:p>
        </w:tc>
        <w:tc>
          <w:tcPr>
            <w:tcW w:w="2977" w:type="dxa"/>
            <w:shd w:val="clear" w:color="auto" w:fill="auto"/>
            <w:tcMar>
              <w:left w:w="57" w:type="dxa"/>
              <w:right w:w="57" w:type="dxa"/>
            </w:tcMar>
          </w:tcPr>
          <w:p w14:paraId="28D162F4">
            <w:pPr>
              <w:spacing w:line="240" w:lineRule="auto"/>
              <w:rPr>
                <w:color w:val="000000"/>
                <w:sz w:val="24"/>
                <w:szCs w:val="24"/>
              </w:rPr>
            </w:pPr>
            <w:r>
              <w:rPr>
                <w:color w:val="000000"/>
                <w:sz w:val="24"/>
                <w:szCs w:val="24"/>
              </w:rPr>
              <w:t>- Chuẩn bị trang thiết bị hỗ trợ học tập</w:t>
            </w:r>
          </w:p>
          <w:p w14:paraId="03CDE04B">
            <w:pPr>
              <w:spacing w:line="240" w:lineRule="auto"/>
              <w:rPr>
                <w:color w:val="000000"/>
                <w:sz w:val="24"/>
                <w:szCs w:val="24"/>
              </w:rPr>
            </w:pPr>
            <w:r>
              <w:rPr>
                <w:color w:val="000000"/>
                <w:sz w:val="24"/>
                <w:szCs w:val="24"/>
              </w:rPr>
              <w:t xml:space="preserve">- Dạy mô phỏng nội dung theo nhóm. </w:t>
            </w:r>
          </w:p>
        </w:tc>
      </w:tr>
    </w:tbl>
    <w:p w14:paraId="1BD01743">
      <w:pPr>
        <w:spacing w:before="120" w:after="60" w:line="240" w:lineRule="auto"/>
        <w:jc w:val="both"/>
        <w:rPr>
          <w:i/>
          <w:color w:val="0000FF"/>
          <w:sz w:val="24"/>
          <w:szCs w:val="24"/>
        </w:rPr>
      </w:pPr>
      <w:r>
        <w:rPr>
          <w:b/>
          <w:color w:val="000000"/>
          <w:sz w:val="24"/>
          <w:szCs w:val="24"/>
        </w:rPr>
        <w:t>10. Yêu cầu của giảng viên đối với học phần:</w:t>
      </w:r>
      <w:r>
        <w:rPr>
          <w:color w:val="000000"/>
          <w:sz w:val="24"/>
          <w:szCs w:val="24"/>
        </w:rPr>
        <w:tab/>
      </w:r>
    </w:p>
    <w:p w14:paraId="19191812">
      <w:pPr>
        <w:jc w:val="both"/>
        <w:rPr>
          <w:bCs/>
          <w:sz w:val="24"/>
          <w:szCs w:val="24"/>
        </w:rPr>
      </w:pPr>
      <w:r>
        <w:rPr>
          <w:bCs/>
          <w:sz w:val="24"/>
          <w:szCs w:val="24"/>
        </w:rPr>
        <w:t>- SV có đầy đủ tài liệu và phương tiện, công cụ học tập cần thiết.</w:t>
      </w:r>
    </w:p>
    <w:p w14:paraId="72BD1CE3">
      <w:pPr>
        <w:jc w:val="both"/>
        <w:rPr>
          <w:bCs/>
          <w:sz w:val="24"/>
          <w:szCs w:val="24"/>
        </w:rPr>
      </w:pPr>
      <w:r>
        <w:rPr>
          <w:bCs/>
          <w:sz w:val="24"/>
          <w:szCs w:val="24"/>
        </w:rPr>
        <w:t>- SV tham dự đầy đủ các buổi học theo quy định (tối thiểu 80% giờ lên lớp).</w:t>
      </w:r>
    </w:p>
    <w:p w14:paraId="5C0A3310">
      <w:pPr>
        <w:jc w:val="both"/>
        <w:rPr>
          <w:bCs/>
          <w:sz w:val="24"/>
          <w:szCs w:val="24"/>
        </w:rPr>
      </w:pPr>
      <w:r>
        <w:rPr>
          <w:bCs/>
          <w:sz w:val="24"/>
          <w:szCs w:val="24"/>
        </w:rPr>
        <w:t xml:space="preserve">- SV tham gia thảo luận, trình bày ý kiến trong quá trình lên lớp. </w:t>
      </w:r>
    </w:p>
    <w:p w14:paraId="0E55DDBC">
      <w:pPr>
        <w:jc w:val="both"/>
        <w:rPr>
          <w:bCs/>
          <w:sz w:val="24"/>
          <w:szCs w:val="24"/>
        </w:rPr>
      </w:pPr>
      <w:r>
        <w:rPr>
          <w:bCs/>
          <w:sz w:val="24"/>
          <w:szCs w:val="24"/>
        </w:rPr>
        <w:t>- SV làm bài kiểm tra đánh giá, bài tập theo quy định.</w:t>
      </w:r>
    </w:p>
    <w:p w14:paraId="0F281E83">
      <w:pPr>
        <w:spacing w:before="120" w:after="60" w:line="240" w:lineRule="auto"/>
        <w:jc w:val="both"/>
        <w:rPr>
          <w:b/>
          <w:color w:val="000000"/>
          <w:sz w:val="24"/>
          <w:szCs w:val="24"/>
        </w:rPr>
      </w:pPr>
      <w:r>
        <w:rPr>
          <w:bCs/>
          <w:i/>
          <w:iCs/>
          <w:color w:val="000000"/>
          <w:sz w:val="24"/>
          <w:szCs w:val="24"/>
        </w:rPr>
        <w:t>Ngày cập nhật</w:t>
      </w:r>
      <w:r>
        <w:rPr>
          <w:bCs/>
          <w:color w:val="000000"/>
          <w:sz w:val="24"/>
          <w:szCs w:val="24"/>
        </w:rPr>
        <w:t>: 9/202</w:t>
      </w:r>
      <w:r>
        <w:rPr>
          <w:rFonts w:hint="default"/>
          <w:bCs/>
          <w:color w:val="000000"/>
          <w:sz w:val="24"/>
          <w:szCs w:val="24"/>
          <w:lang w:val="en-US"/>
        </w:rPr>
        <w:t>3</w:t>
      </w:r>
      <w:bookmarkStart w:id="0" w:name="_GoBack"/>
      <w:bookmarkEnd w:id="0"/>
    </w:p>
    <w:p w14:paraId="11273753">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28821351">
      <w:pPr>
        <w:tabs>
          <w:tab w:val="center" w:pos="1985"/>
          <w:tab w:val="center" w:pos="7088"/>
        </w:tabs>
        <w:spacing w:line="240" w:lineRule="auto"/>
        <w:jc w:val="both"/>
        <w:rPr>
          <w:i/>
          <w:color w:val="000000"/>
        </w:rPr>
      </w:pPr>
      <w:r>
        <w:rPr>
          <w:i/>
          <w:color w:val="000000"/>
        </w:rPr>
        <w:drawing>
          <wp:anchor distT="0" distB="0" distL="114300" distR="114300" simplePos="0" relativeHeight="251661312" behindDoc="0" locked="0" layoutInCell="1" allowOverlap="1">
            <wp:simplePos x="0" y="0"/>
            <wp:positionH relativeFrom="column">
              <wp:posOffset>4052570</wp:posOffset>
            </wp:positionH>
            <wp:positionV relativeFrom="paragraph">
              <wp:posOffset>178435</wp:posOffset>
            </wp:positionV>
            <wp:extent cx="716280" cy="33337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35000"/>
                              </a14:imgEffect>
                            </a14:imgLayer>
                          </a14:imgProps>
                        </a:ext>
                        <a:ext uri="{28A0092B-C50C-407E-A947-70E740481C1C}">
                          <a14:useLocalDpi xmlns:a14="http://schemas.microsoft.com/office/drawing/2010/main" val="0"/>
                        </a:ext>
                      </a:extLst>
                    </a:blip>
                    <a:srcRect t="13725" b="11765"/>
                    <a:stretch>
                      <a:fillRect/>
                    </a:stretch>
                  </pic:blipFill>
                  <pic:spPr>
                    <a:xfrm>
                      <a:off x="0" y="0"/>
                      <a:ext cx="716280" cy="333375"/>
                    </a:xfrm>
                    <a:prstGeom prst="rect">
                      <a:avLst/>
                    </a:prstGeom>
                    <a:ln>
                      <a:noFill/>
                    </a:ln>
                  </pic:spPr>
                </pic:pic>
              </a:graphicData>
            </a:graphic>
          </wp:anchor>
        </w:drawing>
      </w:r>
      <w:r>
        <w:rPr>
          <w:b/>
          <w:color w:val="000000"/>
          <w:sz w:val="24"/>
          <w:szCs w:val="24"/>
        </w:rPr>
        <mc:AlternateContent>
          <mc:Choice Requires="wps">
            <w:drawing>
              <wp:anchor distT="45720" distB="45720" distL="114300" distR="114300" simplePos="0" relativeHeight="251660288" behindDoc="0" locked="0" layoutInCell="1" allowOverlap="1">
                <wp:simplePos x="0" y="0"/>
                <wp:positionH relativeFrom="column">
                  <wp:posOffset>308610</wp:posOffset>
                </wp:positionH>
                <wp:positionV relativeFrom="paragraph">
                  <wp:posOffset>46355</wp:posOffset>
                </wp:positionV>
                <wp:extent cx="1957705" cy="1043305"/>
                <wp:effectExtent l="0" t="0" r="4445" b="444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57705" cy="1043305"/>
                        </a:xfrm>
                        <a:prstGeom prst="rect">
                          <a:avLst/>
                        </a:prstGeom>
                        <a:solidFill>
                          <a:srgbClr val="FFFFFF"/>
                        </a:solidFill>
                        <a:ln w="9525">
                          <a:noFill/>
                          <a:miter lim="800000"/>
                        </a:ln>
                      </wps:spPr>
                      <wps:txbx>
                        <w:txbxContent>
                          <w:p w14:paraId="0F32BCEB">
                            <w:pPr>
                              <w:ind w:left="142" w:right="-139"/>
                              <w:rPr>
                                <w:b/>
                                <w:color w:val="000000"/>
                                <w:sz w:val="24"/>
                                <w:szCs w:val="24"/>
                              </w:rPr>
                            </w:pPr>
                            <w:r>
                              <w:drawing>
                                <wp:inline distT="0" distB="0" distL="0" distR="0">
                                  <wp:extent cx="681990" cy="1466850"/>
                                  <wp:effectExtent l="7620" t="0" r="0" b="0"/>
                                  <wp:docPr id="2" name="Picture 2" descr="C:\Users\MyPC\Downloads\IMG_2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yPC\Downloads\IMG_2476.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l="40385" t="13142" r="37980" b="30288"/>
                                          <a:stretch>
                                            <a:fillRect/>
                                          </a:stretch>
                                        </pic:blipFill>
                                        <pic:spPr>
                                          <a:xfrm rot="5400000">
                                            <a:off x="0" y="0"/>
                                            <a:ext cx="712810" cy="1532017"/>
                                          </a:xfrm>
                                          <a:prstGeom prst="rect">
                                            <a:avLst/>
                                          </a:prstGeom>
                                          <a:noFill/>
                                          <a:ln>
                                            <a:noFill/>
                                          </a:ln>
                                        </pic:spPr>
                                      </pic:pic>
                                    </a:graphicData>
                                  </a:graphic>
                                </wp:inline>
                              </w:drawing>
                            </w:r>
                          </w:p>
                          <w:p w14:paraId="2886447C">
                            <w:pPr>
                              <w:ind w:right="-139"/>
                            </w:pPr>
                            <w:r>
                              <w:rPr>
                                <w:b/>
                                <w:color w:val="000000"/>
                                <w:sz w:val="24"/>
                                <w:szCs w:val="24"/>
                              </w:rPr>
                              <w:t>Ths. Lê Hoàng Duy Thuần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4.3pt;margin-top:3.65pt;height:82.15pt;width:154.15pt;mso-wrap-distance-bottom:3.6pt;mso-wrap-distance-left:9pt;mso-wrap-distance-right:9pt;mso-wrap-distance-top:3.6pt;z-index:251660288;mso-width-relative:page;mso-height-relative:page;" fillcolor="#FFFFFF" filled="t" stroked="f" coordsize="21600,21600" o:gfxdata="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7o/JXXAAAACAEAAA8AAAAAAAAAAQAgAAAAIgAAAGRycy9kb3ducmV2LnhtbFBLAQIUABQA&#10;AAAIAIdO4kA8Msn2KgIAAFQEAAAOAAAAAAAAAAEAIAAAACYBAABkcnMvZTJvRG9jLnhtbFBLBQYA&#10;AAAABgAGAFkBAADCBQAAAAA=&#10;">
                <v:fill on="t" focussize="0,0"/>
                <v:stroke on="f" miterlimit="8" joinstyle="miter"/>
                <v:imagedata o:title=""/>
                <o:lock v:ext="edit" aspectratio="f"/>
                <v:textbox>
                  <w:txbxContent>
                    <w:p w14:paraId="0F32BCEB">
                      <w:pPr>
                        <w:ind w:left="142" w:right="-139"/>
                        <w:rPr>
                          <w:b/>
                          <w:color w:val="000000"/>
                          <w:sz w:val="24"/>
                          <w:szCs w:val="24"/>
                        </w:rPr>
                      </w:pPr>
                      <w:r>
                        <w:drawing>
                          <wp:inline distT="0" distB="0" distL="0" distR="0">
                            <wp:extent cx="681990" cy="1466850"/>
                            <wp:effectExtent l="7620" t="0" r="0" b="0"/>
                            <wp:docPr id="2" name="Picture 2" descr="C:\Users\MyPC\Downloads\IMG_2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yPC\Downloads\IMG_2476.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l="40385" t="13142" r="37980" b="30288"/>
                                    <a:stretch>
                                      <a:fillRect/>
                                    </a:stretch>
                                  </pic:blipFill>
                                  <pic:spPr>
                                    <a:xfrm rot="5400000">
                                      <a:off x="0" y="0"/>
                                      <a:ext cx="712810" cy="1532017"/>
                                    </a:xfrm>
                                    <a:prstGeom prst="rect">
                                      <a:avLst/>
                                    </a:prstGeom>
                                    <a:noFill/>
                                    <a:ln>
                                      <a:noFill/>
                                    </a:ln>
                                  </pic:spPr>
                                </pic:pic>
                              </a:graphicData>
                            </a:graphic>
                          </wp:inline>
                        </w:drawing>
                      </w:r>
                    </w:p>
                    <w:p w14:paraId="2886447C">
                      <w:pPr>
                        <w:ind w:right="-139"/>
                      </w:pPr>
                      <w:r>
                        <w:rPr>
                          <w:b/>
                          <w:color w:val="000000"/>
                          <w:sz w:val="24"/>
                          <w:szCs w:val="24"/>
                        </w:rPr>
                        <w:t>Ths. Lê Hoàng Duy Thuần</w:t>
                      </w:r>
                    </w:p>
                  </w:txbxContent>
                </v:textbox>
                <w10:wrap type="square"/>
              </v:shape>
            </w:pict>
          </mc:Fallback>
        </mc:AlternateContent>
      </w:r>
      <w:r>
        <w:rPr>
          <w:i/>
          <w:szCs w:val="24"/>
        </w:rPr>
        <w:tab/>
      </w:r>
      <w:r>
        <w:rPr>
          <w:b/>
          <w:color w:val="000000"/>
        </w:rPr>
        <w:tab/>
      </w:r>
      <w:r>
        <w:rPr>
          <w:b/>
          <w:color w:val="000000"/>
        </w:rPr>
        <w:tab/>
      </w:r>
      <w:r>
        <w:rPr>
          <w:b/>
          <w:color w:val="000000"/>
        </w:rPr>
        <w:br w:type="textWrapping"/>
      </w:r>
    </w:p>
    <w:p w14:paraId="212BCBB1">
      <w:pPr>
        <w:tabs>
          <w:tab w:val="center" w:pos="1985"/>
          <w:tab w:val="center" w:pos="7088"/>
        </w:tabs>
        <w:spacing w:line="240" w:lineRule="auto"/>
        <w:jc w:val="both"/>
        <w:rPr>
          <w:i/>
          <w:color w:val="000000"/>
        </w:rPr>
      </w:pPr>
    </w:p>
    <w:p w14:paraId="283200CC">
      <w:pPr>
        <w:tabs>
          <w:tab w:val="center" w:pos="1985"/>
        </w:tabs>
        <w:spacing w:before="360" w:line="240" w:lineRule="auto"/>
        <w:jc w:val="both"/>
        <w:rPr>
          <w:b/>
          <w:color w:val="000000"/>
          <w:sz w:val="24"/>
          <w:szCs w:val="24"/>
        </w:rPr>
      </w:pPr>
      <w:r>
        <w:rPr>
          <w:b/>
          <w:color w:val="000000"/>
          <w:sz w:val="24"/>
          <w:szCs w:val="24"/>
        </w:rPr>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TS. Hoàng Công Bình</w:t>
      </w:r>
    </w:p>
    <w:p w14:paraId="21554E21">
      <w:pPr>
        <w:tabs>
          <w:tab w:val="center" w:pos="1985"/>
        </w:tabs>
        <w:spacing w:before="360" w:line="240" w:lineRule="auto"/>
        <w:jc w:val="both"/>
        <w:rPr>
          <w:b/>
          <w:color w:val="000000"/>
          <w:sz w:val="24"/>
          <w:szCs w:val="24"/>
        </w:rPr>
      </w:pPr>
      <w:r>
        <w:rPr>
          <w:b/>
        </w:rPr>
        <w:t>TRƯỞNG BỘ MÔN</w:t>
      </w:r>
    </w:p>
    <w:p w14:paraId="60A30E6B">
      <w:pPr>
        <w:tabs>
          <w:tab w:val="center" w:pos="1985"/>
          <w:tab w:val="center" w:pos="7088"/>
        </w:tabs>
        <w:spacing w:line="240" w:lineRule="auto"/>
        <w:jc w:val="both"/>
        <w:rPr>
          <w:b/>
          <w:color w:val="000000"/>
          <w:sz w:val="24"/>
          <w:szCs w:val="24"/>
        </w:rPr>
      </w:pPr>
    </w:p>
    <w:p w14:paraId="6A6D152E">
      <w:pPr>
        <w:tabs>
          <w:tab w:val="center" w:pos="1985"/>
          <w:tab w:val="center" w:pos="7088"/>
        </w:tabs>
        <w:spacing w:before="360" w:line="240" w:lineRule="auto"/>
        <w:jc w:val="both"/>
        <w:rPr>
          <w:b/>
          <w:color w:val="000000"/>
          <w:sz w:val="24"/>
          <w:szCs w:val="24"/>
        </w:rPr>
      </w:pPr>
      <w:r>
        <w:rPr>
          <w:i/>
          <w:color w:val="000000"/>
        </w:rPr>
        <w:drawing>
          <wp:anchor distT="0" distB="0" distL="114300" distR="114300" simplePos="0" relativeHeight="251662336" behindDoc="0" locked="0" layoutInCell="1" allowOverlap="1">
            <wp:simplePos x="0" y="0"/>
            <wp:positionH relativeFrom="margin">
              <wp:posOffset>2642870</wp:posOffset>
            </wp:positionH>
            <wp:positionV relativeFrom="paragraph">
              <wp:posOffset>13335</wp:posOffset>
            </wp:positionV>
            <wp:extent cx="815340" cy="38671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BEBA8EAE-BF5A-486C-A8C5-ECC9F3942E4B}">
                          <a14:imgProps xmlns:a14="http://schemas.microsoft.com/office/drawing/2010/main">
                            <a14:imgLayer r:embed="rId12">
                              <a14:imgEffect>
                                <a14:brightnessContrast bright="35000"/>
                              </a14:imgEffect>
                            </a14:imgLayer>
                          </a14:imgProps>
                        </a:ext>
                        <a:ext uri="{28A0092B-C50C-407E-A947-70E740481C1C}">
                          <a14:useLocalDpi xmlns:a14="http://schemas.microsoft.com/office/drawing/2010/main" val="0"/>
                        </a:ext>
                      </a:extLst>
                    </a:blip>
                    <a:srcRect t="13725" b="11765"/>
                    <a:stretch>
                      <a:fillRect/>
                    </a:stretch>
                  </pic:blipFill>
                  <pic:spPr>
                    <a:xfrm>
                      <a:off x="0" y="0"/>
                      <a:ext cx="815340" cy="386715"/>
                    </a:xfrm>
                    <a:prstGeom prst="rect">
                      <a:avLst/>
                    </a:prstGeom>
                    <a:ln>
                      <a:noFill/>
                    </a:ln>
                  </pic:spPr>
                </pic:pic>
              </a:graphicData>
            </a:graphic>
          </wp:anchor>
        </w:drawing>
      </w:r>
    </w:p>
    <w:p w14:paraId="75D27EA4">
      <w:pPr>
        <w:tabs>
          <w:tab w:val="center" w:pos="1985"/>
          <w:tab w:val="center" w:pos="7088"/>
        </w:tabs>
        <w:spacing w:before="360" w:line="240" w:lineRule="auto"/>
        <w:jc w:val="both"/>
        <w:rPr>
          <w:i/>
          <w:color w:val="000000"/>
          <w:sz w:val="24"/>
          <w:szCs w:val="24"/>
        </w:rPr>
      </w:pPr>
      <w:r>
        <w:rPr>
          <w:b/>
          <w:color w:val="000000"/>
          <w:sz w:val="24"/>
          <w:szCs w:val="24"/>
        </w:rPr>
        <w:t xml:space="preserve">       </w:t>
      </w:r>
      <w:r>
        <w:rPr>
          <w:b/>
          <w:color w:val="000000"/>
          <w:sz w:val="24"/>
          <w:szCs w:val="24"/>
        </w:rPr>
        <w:tab/>
      </w:r>
      <w:r>
        <w:rPr>
          <w:b/>
          <w:color w:val="000000"/>
          <w:sz w:val="24"/>
          <w:szCs w:val="24"/>
        </w:rPr>
        <w:t xml:space="preserve">                                                       TS. Hoàng Công Bình</w:t>
      </w:r>
    </w:p>
    <w:sectPr>
      <w:pgSz w:w="11906" w:h="16838"/>
      <w:pgMar w:top="1134" w:right="1134"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0sLQwtTAwN7U0NjJT0lEKTi0uzszPAykwrAUA0jhdbSwAAAA="/>
  </w:docVars>
  <w:rsids>
    <w:rsidRoot w:val="0053221C"/>
    <w:rsid w:val="00023A4C"/>
    <w:rsid w:val="000728FB"/>
    <w:rsid w:val="000C6DD1"/>
    <w:rsid w:val="000E0BC4"/>
    <w:rsid w:val="000F3853"/>
    <w:rsid w:val="00174044"/>
    <w:rsid w:val="0024710D"/>
    <w:rsid w:val="00261CFE"/>
    <w:rsid w:val="0053221C"/>
    <w:rsid w:val="005423BB"/>
    <w:rsid w:val="00551FD1"/>
    <w:rsid w:val="00591FEC"/>
    <w:rsid w:val="005B1B2D"/>
    <w:rsid w:val="009E3E70"/>
    <w:rsid w:val="00A5724F"/>
    <w:rsid w:val="00A9501C"/>
    <w:rsid w:val="00AD5B86"/>
    <w:rsid w:val="00AE17B6"/>
    <w:rsid w:val="00AE22F5"/>
    <w:rsid w:val="00B45D6E"/>
    <w:rsid w:val="00B64699"/>
    <w:rsid w:val="00C263CF"/>
    <w:rsid w:val="00D37DB9"/>
    <w:rsid w:val="00D71F7A"/>
    <w:rsid w:val="00D73D98"/>
    <w:rsid w:val="00DD43B1"/>
    <w:rsid w:val="00E66C74"/>
    <w:rsid w:val="00F21532"/>
    <w:rsid w:val="00F90FA9"/>
    <w:rsid w:val="00FC15B1"/>
    <w:rsid w:val="0E136FB4"/>
    <w:rsid w:val="6FBB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6"/>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line="240" w:lineRule="auto"/>
    </w:pPr>
    <w:rPr>
      <w:rFonts w:ascii="Segoe UI" w:hAnsi="Segoe UI" w:cs="Segoe UI"/>
      <w:sz w:val="18"/>
      <w:szCs w:val="18"/>
    </w:rPr>
  </w:style>
  <w:style w:type="table" w:styleId="5">
    <w:name w:val="Table Grid"/>
    <w:basedOn w:val="3"/>
    <w:uiPriority w:val="0"/>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microsoft.com/office/2007/relationships/hdphoto" Target="media/image3.wdp"/><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microsoft.com/office/2007/relationships/hdphoto" Target="media/image7.wdp"/><Relationship Id="rId11" Type="http://schemas.openxmlformats.org/officeDocument/2006/relationships/image" Target="media/image6.png"/><Relationship Id="rId10" Type="http://schemas.microsoft.com/office/2007/relationships/hdphoto" Target="media/image5.wdp"/><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843</Words>
  <Characters>4806</Characters>
  <Lines>40</Lines>
  <Paragraphs>11</Paragraphs>
  <TotalTime>164</TotalTime>
  <ScaleCrop>false</ScaleCrop>
  <LinksUpToDate>false</LinksUpToDate>
  <CharactersWithSpaces>5638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2021-09-01T02:48:00Z</dcterms:created>
  <dc:creator>MyPC</dc:creator>
  <cp:lastModifiedBy>Thi Võ</cp:lastModifiedBy>
  <dcterms:modified xsi:type="dcterms:W3CDTF">2024-09-08T03:59:13Z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CD3861E54EC446839323E60CED632C73_12</vt:lpwstr>
  </property>
</Properties>
</file>